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3"/>
        <w:gridCol w:w="7421"/>
      </w:tblGrid>
      <w:tr w:rsidR="00393205" w:rsidRPr="00A05E30" w14:paraId="2BB08315" w14:textId="77777777" w:rsidTr="008E25A3">
        <w:trPr>
          <w:trHeight w:val="1973"/>
        </w:trPr>
        <w:tc>
          <w:tcPr>
            <w:tcW w:w="2353" w:type="dxa"/>
          </w:tcPr>
          <w:p w14:paraId="78906759" w14:textId="4207E7A7" w:rsidR="00393205" w:rsidRPr="00A05E30" w:rsidRDefault="000E2EAB" w:rsidP="008E25A3">
            <w:pPr>
              <w:jc w:val="both"/>
              <w:rPr>
                <w:sz w:val="20"/>
                <w:szCs w:val="20"/>
              </w:rPr>
            </w:pPr>
            <w:r>
              <w:rPr>
                <w:noProof/>
                <w:sz w:val="20"/>
                <w:szCs w:val="20"/>
                <w:lang w:eastAsia="it-IT" w:bidi="ar-SA"/>
              </w:rPr>
              <w:drawing>
                <wp:anchor distT="0" distB="0" distL="114300" distR="114300" simplePos="0" relativeHeight="251662336" behindDoc="0" locked="0" layoutInCell="1" allowOverlap="1" wp14:anchorId="0A2BAA90" wp14:editId="13F3DD4F">
                  <wp:simplePos x="0" y="0"/>
                  <wp:positionH relativeFrom="column">
                    <wp:posOffset>130175</wp:posOffset>
                  </wp:positionH>
                  <wp:positionV relativeFrom="page">
                    <wp:posOffset>119380</wp:posOffset>
                  </wp:positionV>
                  <wp:extent cx="1021080" cy="1026795"/>
                  <wp:effectExtent l="0" t="0" r="7620" b="190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080" cy="1026795"/>
                          </a:xfrm>
                          <a:prstGeom prst="rect">
                            <a:avLst/>
                          </a:prstGeom>
                          <a:noFill/>
                        </pic:spPr>
                      </pic:pic>
                    </a:graphicData>
                  </a:graphic>
                  <wp14:sizeRelH relativeFrom="margin">
                    <wp14:pctWidth>0</wp14:pctWidth>
                  </wp14:sizeRelH>
                  <wp14:sizeRelV relativeFrom="margin">
                    <wp14:pctHeight>0</wp14:pctHeight>
                  </wp14:sizeRelV>
                </wp:anchor>
              </w:drawing>
            </w:r>
          </w:p>
        </w:tc>
        <w:tc>
          <w:tcPr>
            <w:tcW w:w="7421" w:type="dxa"/>
          </w:tcPr>
          <w:p w14:paraId="56D9CCD9" w14:textId="77777777" w:rsidR="00393205" w:rsidRPr="00A05E30" w:rsidRDefault="00393205" w:rsidP="008E25A3">
            <w:pPr>
              <w:tabs>
                <w:tab w:val="left" w:pos="2124"/>
                <w:tab w:val="left" w:pos="2652"/>
                <w:tab w:val="center" w:pos="3315"/>
                <w:tab w:val="center" w:pos="3866"/>
              </w:tabs>
              <w:ind w:firstLine="708"/>
              <w:rPr>
                <w:sz w:val="16"/>
              </w:rPr>
            </w:pPr>
            <w:r w:rsidRPr="00A05E30">
              <w:tab/>
            </w:r>
            <w:r w:rsidRPr="00A05E30">
              <w:tab/>
            </w:r>
            <w:r w:rsidRPr="00A05E30">
              <w:tab/>
            </w:r>
            <w:r w:rsidRPr="00A05E30">
              <w:rPr>
                <w:noProof/>
                <w:lang w:eastAsia="it-IT" w:bidi="ar-SA"/>
              </w:rPr>
              <w:drawing>
                <wp:inline distT="0" distB="0" distL="0" distR="0" wp14:anchorId="25DA7907" wp14:editId="4961C5CD">
                  <wp:extent cx="342900" cy="333375"/>
                  <wp:effectExtent l="0" t="0" r="0" b="9525"/>
                  <wp:docPr id="1"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inline>
              </w:drawing>
            </w:r>
          </w:p>
          <w:p w14:paraId="00E07151" w14:textId="427E187F" w:rsidR="000E2EAB" w:rsidRPr="000E2EAB" w:rsidRDefault="000E2EAB" w:rsidP="00AD669F">
            <w:pPr>
              <w:widowControl/>
              <w:suppressAutoHyphens w:val="0"/>
              <w:autoSpaceDN/>
              <w:jc w:val="center"/>
              <w:textAlignment w:val="auto"/>
              <w:rPr>
                <w:rFonts w:eastAsia="Calibri" w:cs="Times New Roman"/>
                <w:b/>
                <w:i/>
                <w:spacing w:val="30"/>
                <w:kern w:val="0"/>
                <w:sz w:val="28"/>
                <w:szCs w:val="38"/>
                <w:lang w:eastAsia="en-US" w:bidi="ar-SA"/>
              </w:rPr>
            </w:pPr>
            <w:r w:rsidRPr="00AD669F">
              <w:rPr>
                <w:rFonts w:eastAsia="Calibri" w:cs="Times New Roman"/>
                <w:b/>
                <w:noProof/>
                <w:kern w:val="0"/>
                <w:szCs w:val="22"/>
                <w:lang w:eastAsia="it-IT" w:bidi="ar-SA"/>
              </w:rPr>
              <w:drawing>
                <wp:anchor distT="0" distB="0" distL="114300" distR="114300" simplePos="0" relativeHeight="251661312" behindDoc="1" locked="0" layoutInCell="1" allowOverlap="1" wp14:anchorId="4A7786F7" wp14:editId="6681947C">
                  <wp:simplePos x="0" y="0"/>
                  <wp:positionH relativeFrom="margin">
                    <wp:posOffset>2816860</wp:posOffset>
                  </wp:positionH>
                  <wp:positionV relativeFrom="margin">
                    <wp:posOffset>-1577340</wp:posOffset>
                  </wp:positionV>
                  <wp:extent cx="483235" cy="417195"/>
                  <wp:effectExtent l="19050" t="0" r="0" b="0"/>
                  <wp:wrapNone/>
                  <wp:docPr id="7" name="Immagine 4" descr="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REPUBBLICA.jpg"/>
                          <pic:cNvPicPr>
                            <a:picLocks noChangeAspect="1" noChangeArrowheads="1"/>
                          </pic:cNvPicPr>
                        </pic:nvPicPr>
                        <pic:blipFill>
                          <a:blip r:embed="rId10" cstate="print"/>
                          <a:srcRect/>
                          <a:stretch>
                            <a:fillRect/>
                          </a:stretch>
                        </pic:blipFill>
                        <pic:spPr bwMode="auto">
                          <a:xfrm>
                            <a:off x="0" y="0"/>
                            <a:ext cx="483235" cy="417195"/>
                          </a:xfrm>
                          <a:prstGeom prst="rect">
                            <a:avLst/>
                          </a:prstGeom>
                          <a:noFill/>
                        </pic:spPr>
                      </pic:pic>
                    </a:graphicData>
                  </a:graphic>
                </wp:anchor>
              </w:drawing>
            </w:r>
            <w:proofErr w:type="gramStart"/>
            <w:r w:rsidR="00AD669F" w:rsidRPr="00AD669F">
              <w:rPr>
                <w:rFonts w:eastAsia="Calibri" w:cs="Times New Roman"/>
                <w:b/>
                <w:kern w:val="0"/>
                <w:szCs w:val="22"/>
                <w:lang w:eastAsia="en-US" w:bidi="ar-SA"/>
              </w:rPr>
              <w:t>LICEO</w:t>
            </w:r>
            <w:r w:rsidR="00AD669F">
              <w:rPr>
                <w:rFonts w:ascii="Calibri" w:eastAsia="Calibri" w:hAnsi="Calibri" w:cs="Times New Roman"/>
                <w:noProof/>
                <w:kern w:val="0"/>
                <w:sz w:val="22"/>
                <w:szCs w:val="22"/>
                <w:lang w:eastAsia="it-IT" w:bidi="ar-SA"/>
              </w:rPr>
              <w:t xml:space="preserve">  </w:t>
            </w:r>
            <w:r w:rsidRPr="000E2EAB">
              <w:rPr>
                <w:rFonts w:eastAsia="Calibri" w:cs="Times New Roman"/>
                <w:b/>
                <w:i/>
                <w:spacing w:val="30"/>
                <w:kern w:val="0"/>
                <w:szCs w:val="38"/>
                <w:lang w:eastAsia="en-US" w:bidi="ar-SA"/>
              </w:rPr>
              <w:t>“</w:t>
            </w:r>
            <w:proofErr w:type="gramEnd"/>
            <w:r w:rsidRPr="000E2EAB">
              <w:rPr>
                <w:rFonts w:eastAsia="Calibri" w:cs="Times New Roman"/>
                <w:b/>
                <w:i/>
                <w:spacing w:val="30"/>
                <w:kern w:val="0"/>
                <w:szCs w:val="38"/>
                <w:lang w:eastAsia="en-US" w:bidi="ar-SA"/>
              </w:rPr>
              <w:t>Quinto Ennio”</w:t>
            </w:r>
            <w:r w:rsidRPr="000E2EAB">
              <w:rPr>
                <w:rFonts w:eastAsia="Calibri" w:cs="Times New Roman"/>
                <w:b/>
                <w:spacing w:val="50"/>
                <w:w w:val="110"/>
                <w:kern w:val="0"/>
                <w:sz w:val="28"/>
                <w:szCs w:val="22"/>
                <w:lang w:eastAsia="en-US" w:bidi="ar-SA"/>
              </w:rPr>
              <w:t xml:space="preserve"> - </w:t>
            </w:r>
            <w:r w:rsidRPr="000E2EAB">
              <w:rPr>
                <w:rFonts w:eastAsia="Calibri" w:cs="Times New Roman"/>
                <w:b/>
                <w:kern w:val="0"/>
                <w:szCs w:val="22"/>
                <w:lang w:eastAsia="en-US" w:bidi="ar-SA"/>
              </w:rPr>
              <w:t>GALLIPOLI</w:t>
            </w:r>
          </w:p>
          <w:p w14:paraId="3D67D298" w14:textId="77777777" w:rsidR="000E2EAB" w:rsidRPr="000E2EAB" w:rsidRDefault="000E2EAB" w:rsidP="000E2EAB">
            <w:pPr>
              <w:widowControl/>
              <w:suppressAutoHyphens w:val="0"/>
              <w:autoSpaceDN/>
              <w:jc w:val="center"/>
              <w:textAlignment w:val="auto"/>
              <w:rPr>
                <w:rFonts w:eastAsia="Calibri" w:cs="Times New Roman"/>
                <w:kern w:val="0"/>
                <w:sz w:val="20"/>
                <w:szCs w:val="20"/>
                <w:lang w:eastAsia="en-US" w:bidi="ar-SA"/>
              </w:rPr>
            </w:pPr>
            <w:r w:rsidRPr="000E2EAB">
              <w:rPr>
                <w:rFonts w:eastAsia="Calibri" w:cs="Times New Roman"/>
                <w:kern w:val="0"/>
                <w:sz w:val="20"/>
                <w:szCs w:val="20"/>
                <w:lang w:eastAsia="en-US" w:bidi="ar-SA"/>
              </w:rPr>
              <w:t xml:space="preserve">Liceo Classico | Liceo Scientifico | Liceo Scientifico opzione Scienze Applicate </w:t>
            </w:r>
          </w:p>
          <w:p w14:paraId="5306E477" w14:textId="77777777" w:rsidR="000E2EAB" w:rsidRPr="000E2EAB" w:rsidRDefault="000E2EAB" w:rsidP="000E2EAB">
            <w:pPr>
              <w:widowControl/>
              <w:suppressAutoHyphens w:val="0"/>
              <w:autoSpaceDN/>
              <w:jc w:val="center"/>
              <w:textAlignment w:val="auto"/>
              <w:rPr>
                <w:rFonts w:eastAsia="Calibri" w:cs="Times New Roman"/>
                <w:kern w:val="0"/>
                <w:sz w:val="20"/>
                <w:szCs w:val="20"/>
                <w:lang w:eastAsia="en-US" w:bidi="ar-SA"/>
              </w:rPr>
            </w:pPr>
            <w:r w:rsidRPr="000E2EAB">
              <w:rPr>
                <w:rFonts w:eastAsia="Calibri" w:cs="Times New Roman"/>
                <w:kern w:val="0"/>
                <w:sz w:val="20"/>
                <w:szCs w:val="20"/>
                <w:lang w:eastAsia="en-US" w:bidi="ar-SA"/>
              </w:rPr>
              <w:t xml:space="preserve">| Liceo Linguistico | Liceo delle Scienze Umane | Liceo delle Scienze Umane </w:t>
            </w:r>
          </w:p>
          <w:p w14:paraId="525CF5B7" w14:textId="77777777" w:rsidR="006D1FF3" w:rsidRPr="004E457B" w:rsidRDefault="006D1FF3" w:rsidP="006D1FF3">
            <w:pPr>
              <w:pStyle w:val="Intestazione"/>
              <w:jc w:val="center"/>
              <w:rPr>
                <w:lang w:val="it-IT"/>
              </w:rPr>
            </w:pPr>
            <w:r w:rsidRPr="00F203D1">
              <w:rPr>
                <w:rFonts w:ascii="Book Antiqua" w:eastAsia="Book Antiqua" w:hAnsi="Book Antiqua" w:cs="Book Antiqua"/>
                <w:color w:val="000000"/>
                <w:sz w:val="17"/>
                <w:szCs w:val="17"/>
                <w:lang w:val="it-IT"/>
              </w:rPr>
              <w:t xml:space="preserve">e-mail: </w:t>
            </w:r>
            <w:r>
              <w:rPr>
                <w:rFonts w:ascii="Book Antiqua" w:eastAsia="Book Antiqua" w:hAnsi="Book Antiqua" w:cs="Book Antiqua"/>
                <w:b/>
                <w:color w:val="000000"/>
                <w:sz w:val="17"/>
                <w:szCs w:val="17"/>
                <w:lang w:val="it-IT"/>
              </w:rPr>
              <w:t>LEPS21000c</w:t>
            </w:r>
            <w:r w:rsidRPr="00F203D1">
              <w:rPr>
                <w:rFonts w:ascii="Book Antiqua" w:eastAsia="Book Antiqua" w:hAnsi="Book Antiqua" w:cs="Book Antiqua"/>
                <w:b/>
                <w:color w:val="000000"/>
                <w:sz w:val="17"/>
                <w:szCs w:val="17"/>
                <w:lang w:val="it-IT"/>
              </w:rPr>
              <w:t>@istruzione.it</w:t>
            </w:r>
            <w:r w:rsidRPr="00F203D1">
              <w:rPr>
                <w:rFonts w:ascii="Book Antiqua" w:eastAsia="Book Antiqua" w:hAnsi="Book Antiqua" w:cs="Book Antiqua"/>
                <w:color w:val="000000"/>
                <w:sz w:val="17"/>
                <w:szCs w:val="17"/>
                <w:lang w:val="it-IT"/>
              </w:rPr>
              <w:t xml:space="preserve"> - pe</w:t>
            </w:r>
            <w:r w:rsidRPr="00E61C5D">
              <w:rPr>
                <w:rFonts w:ascii="Book Antiqua" w:eastAsia="Book Antiqua" w:hAnsi="Book Antiqua" w:cs="Book Antiqua"/>
                <w:sz w:val="17"/>
                <w:szCs w:val="17"/>
                <w:lang w:val="it-IT"/>
              </w:rPr>
              <w:t>c</w:t>
            </w:r>
            <w:r w:rsidRPr="00BC7669">
              <w:rPr>
                <w:rFonts w:ascii="Book Antiqua" w:eastAsia="Book Antiqua" w:hAnsi="Book Antiqua" w:cs="Book Antiqua"/>
                <w:sz w:val="17"/>
                <w:szCs w:val="17"/>
                <w:lang w:val="it-IT"/>
              </w:rPr>
              <w:t xml:space="preserve">: </w:t>
            </w:r>
            <w:hyperlink r:id="rId11" w:history="1">
              <w:r w:rsidRPr="00BC7669">
                <w:rPr>
                  <w:rStyle w:val="Collegamentoipertestuale"/>
                  <w:rFonts w:ascii="Book Antiqua" w:eastAsia="Book Antiqua" w:hAnsi="Book Antiqua" w:cs="Book Antiqua"/>
                  <w:b/>
                  <w:color w:val="auto"/>
                  <w:sz w:val="17"/>
                  <w:szCs w:val="17"/>
                  <w:u w:val="none"/>
                  <w:lang w:val="it-IT"/>
                </w:rPr>
                <w:t>LEPS21000c@pecistruzione.it</w:t>
              </w:r>
            </w:hyperlink>
            <w:r w:rsidRPr="00BC7669">
              <w:rPr>
                <w:rFonts w:ascii="Book Antiqua" w:eastAsia="Book Antiqua" w:hAnsi="Book Antiqua" w:cs="Book Antiqua"/>
                <w:b/>
                <w:sz w:val="17"/>
                <w:szCs w:val="17"/>
                <w:lang w:val="it-IT"/>
              </w:rPr>
              <w:t xml:space="preserve"> </w:t>
            </w:r>
            <w:r w:rsidRPr="00F203D1">
              <w:rPr>
                <w:rFonts w:ascii="Book Antiqua" w:eastAsia="Book Antiqua" w:hAnsi="Book Antiqua" w:cs="Book Antiqua"/>
                <w:b/>
                <w:color w:val="000000"/>
                <w:sz w:val="17"/>
                <w:szCs w:val="17"/>
                <w:lang w:val="it-IT"/>
              </w:rPr>
              <w:t xml:space="preserve">- </w:t>
            </w:r>
            <w:r w:rsidRPr="00F203D1">
              <w:rPr>
                <w:rFonts w:ascii="Book Antiqua" w:eastAsia="Book Antiqua" w:hAnsi="Book Antiqua" w:cs="Book Antiqua"/>
                <w:color w:val="000000"/>
                <w:sz w:val="17"/>
                <w:szCs w:val="17"/>
                <w:lang w:val="it-IT"/>
              </w:rPr>
              <w:t xml:space="preserve">sito web: </w:t>
            </w:r>
            <w:hyperlink r:id="rId12">
              <w:r w:rsidRPr="00F203D1">
                <w:rPr>
                  <w:rFonts w:ascii="Book Antiqua" w:eastAsia="Book Antiqua" w:hAnsi="Book Antiqua" w:cs="Book Antiqua"/>
                  <w:b/>
                  <w:color w:val="000000"/>
                  <w:sz w:val="17"/>
                  <w:szCs w:val="17"/>
                  <w:lang w:val="it-IT"/>
                </w:rPr>
                <w:t xml:space="preserve">www.liceoquintoennio.edu.it </w:t>
              </w:r>
            </w:hyperlink>
          </w:p>
          <w:p w14:paraId="7D25BC2A" w14:textId="2CDD57B2" w:rsidR="006D1FF3" w:rsidRDefault="006D1FF3" w:rsidP="000E2EAB">
            <w:pPr>
              <w:ind w:left="616"/>
              <w:jc w:val="center"/>
              <w:rPr>
                <w:bCs/>
                <w:sz w:val="16"/>
                <w:szCs w:val="8"/>
              </w:rPr>
            </w:pPr>
          </w:p>
          <w:p w14:paraId="427A23AD" w14:textId="62B77FC8" w:rsidR="00393205" w:rsidRPr="006D1FF3" w:rsidRDefault="006D1FF3" w:rsidP="006D1FF3">
            <w:pPr>
              <w:tabs>
                <w:tab w:val="left" w:pos="4365"/>
              </w:tabs>
              <w:rPr>
                <w:sz w:val="16"/>
                <w:szCs w:val="8"/>
              </w:rPr>
            </w:pPr>
            <w:r>
              <w:rPr>
                <w:sz w:val="16"/>
                <w:szCs w:val="8"/>
              </w:rPr>
              <w:tab/>
            </w:r>
          </w:p>
        </w:tc>
      </w:tr>
    </w:tbl>
    <w:p w14:paraId="2DA17ECB" w14:textId="77777777" w:rsidR="009D60A3" w:rsidRPr="00A05E30" w:rsidRDefault="009D60A3">
      <w:pPr>
        <w:pStyle w:val="Standard"/>
        <w:rPr>
          <w:lang w:val="it-IT"/>
        </w:rPr>
      </w:pPr>
    </w:p>
    <w:p w14:paraId="0A97EBE0" w14:textId="77777777" w:rsidR="00393205" w:rsidRPr="00A05E30" w:rsidRDefault="00393205" w:rsidP="0071074E">
      <w:pPr>
        <w:pStyle w:val="Standard"/>
        <w:numPr>
          <w:ilvl w:val="0"/>
          <w:numId w:val="4"/>
        </w:numPr>
        <w:spacing w:after="240"/>
        <w:ind w:left="426"/>
        <w:rPr>
          <w:b/>
          <w:lang w:val="it-IT"/>
        </w:rPr>
      </w:pPr>
      <w:r w:rsidRPr="00A05E30">
        <w:rPr>
          <w:b/>
          <w:lang w:val="it-IT"/>
        </w:rPr>
        <w:t>TITOLO DEL PROGETTO</w:t>
      </w:r>
    </w:p>
    <w:tbl>
      <w:tblPr>
        <w:tblStyle w:val="Grigliatabella"/>
        <w:tblW w:w="0" w:type="auto"/>
        <w:tblInd w:w="426" w:type="dxa"/>
        <w:tblLook w:val="04A0" w:firstRow="1" w:lastRow="0" w:firstColumn="1" w:lastColumn="0" w:noHBand="0" w:noVBand="1"/>
      </w:tblPr>
      <w:tblGrid>
        <w:gridCol w:w="9427"/>
      </w:tblGrid>
      <w:tr w:rsidR="00393205" w:rsidRPr="00A05E30" w14:paraId="25C9CBAA" w14:textId="77777777" w:rsidTr="00393205">
        <w:trPr>
          <w:trHeight w:val="58"/>
        </w:trPr>
        <w:tc>
          <w:tcPr>
            <w:tcW w:w="9627" w:type="dxa"/>
          </w:tcPr>
          <w:p w14:paraId="01409611" w14:textId="75F479BF" w:rsidR="00393205" w:rsidRPr="00F839A9" w:rsidRDefault="00393205" w:rsidP="00C4070C">
            <w:pPr>
              <w:pStyle w:val="Standard"/>
              <w:jc w:val="center"/>
              <w:rPr>
                <w:lang w:val="it-IT"/>
              </w:rPr>
            </w:pPr>
          </w:p>
        </w:tc>
      </w:tr>
    </w:tbl>
    <w:p w14:paraId="49970928" w14:textId="77777777" w:rsidR="006007A0" w:rsidRPr="00A05E30" w:rsidRDefault="006007A0" w:rsidP="00393205">
      <w:pPr>
        <w:pStyle w:val="Standard"/>
        <w:ind w:left="426"/>
        <w:rPr>
          <w:b/>
          <w:lang w:val="it-IT"/>
        </w:rPr>
      </w:pPr>
    </w:p>
    <w:p w14:paraId="4247250D" w14:textId="77777777" w:rsidR="00393205" w:rsidRPr="00A05E30" w:rsidRDefault="00393205" w:rsidP="0071074E">
      <w:pPr>
        <w:pStyle w:val="Standard"/>
        <w:numPr>
          <w:ilvl w:val="0"/>
          <w:numId w:val="4"/>
        </w:numPr>
        <w:spacing w:after="240"/>
        <w:ind w:left="426"/>
        <w:rPr>
          <w:b/>
          <w:lang w:val="it-IT"/>
        </w:rPr>
      </w:pPr>
      <w:r w:rsidRPr="00A05E30">
        <w:rPr>
          <w:b/>
          <w:bCs/>
          <w:lang w:val="it-IT"/>
        </w:rPr>
        <w:t>DATI DELL’ISTITUTO CHE PRESENTA IL PROGETTO</w:t>
      </w:r>
    </w:p>
    <w:tbl>
      <w:tblPr>
        <w:tblStyle w:val="Grigliatabella"/>
        <w:tblW w:w="9213" w:type="dxa"/>
        <w:tblInd w:w="421" w:type="dxa"/>
        <w:tblLook w:val="04A0" w:firstRow="1" w:lastRow="0" w:firstColumn="1" w:lastColumn="0" w:noHBand="0" w:noVBand="1"/>
      </w:tblPr>
      <w:tblGrid>
        <w:gridCol w:w="9213"/>
      </w:tblGrid>
      <w:tr w:rsidR="00393205" w:rsidRPr="00A05E30" w14:paraId="33AFDB4B" w14:textId="77777777" w:rsidTr="00393205">
        <w:tc>
          <w:tcPr>
            <w:tcW w:w="9213" w:type="dxa"/>
          </w:tcPr>
          <w:p w14:paraId="70FF3F21" w14:textId="35273A17" w:rsidR="000E2EAB" w:rsidRPr="000E2EAB" w:rsidRDefault="00AD669F" w:rsidP="000E2EAB">
            <w:pPr>
              <w:pStyle w:val="Standard"/>
              <w:rPr>
                <w:lang w:val="it-IT"/>
              </w:rPr>
            </w:pPr>
            <w:proofErr w:type="gramStart"/>
            <w:r>
              <w:rPr>
                <w:lang w:val="it-IT"/>
              </w:rPr>
              <w:t xml:space="preserve">Liceo </w:t>
            </w:r>
            <w:r w:rsidR="000E2EAB" w:rsidRPr="000E2EAB">
              <w:rPr>
                <w:lang w:val="it-IT"/>
              </w:rPr>
              <w:t xml:space="preserve"> “</w:t>
            </w:r>
            <w:proofErr w:type="gramEnd"/>
            <w:r w:rsidR="000E2EAB" w:rsidRPr="000E2EAB">
              <w:rPr>
                <w:lang w:val="it-IT"/>
              </w:rPr>
              <w:t xml:space="preserve">Quinto Ennio” GALLIPOLI </w:t>
            </w:r>
          </w:p>
          <w:p w14:paraId="0B25B919" w14:textId="60678DA0" w:rsidR="000E2EAB" w:rsidRPr="000E2EAB" w:rsidRDefault="000E2EAB" w:rsidP="000E2EAB">
            <w:pPr>
              <w:pStyle w:val="Standard"/>
              <w:rPr>
                <w:lang w:val="it-IT"/>
              </w:rPr>
            </w:pPr>
            <w:r w:rsidRPr="000E2EAB">
              <w:rPr>
                <w:lang w:val="it-IT"/>
              </w:rPr>
              <w:t xml:space="preserve">CodiceMecc.: </w:t>
            </w:r>
            <w:r w:rsidR="009C1C63">
              <w:rPr>
                <w:lang w:val="it-IT"/>
              </w:rPr>
              <w:t>LEPS21000C</w:t>
            </w:r>
          </w:p>
          <w:p w14:paraId="413A9AF8" w14:textId="77777777" w:rsidR="000E2EAB" w:rsidRPr="000E2EAB" w:rsidRDefault="000E2EAB" w:rsidP="000E2EAB">
            <w:pPr>
              <w:pStyle w:val="Standard"/>
              <w:rPr>
                <w:lang w:val="it-IT"/>
              </w:rPr>
            </w:pPr>
            <w:r w:rsidRPr="000E2EAB">
              <w:rPr>
                <w:lang w:val="it-IT"/>
              </w:rPr>
              <w:t>Indirizzo: Corso Roma, 100</w:t>
            </w:r>
          </w:p>
          <w:p w14:paraId="0058005A" w14:textId="77777777" w:rsidR="000E2EAB" w:rsidRPr="000E2EAB" w:rsidRDefault="000E2EAB" w:rsidP="000E2EAB">
            <w:pPr>
              <w:pStyle w:val="Standard"/>
              <w:rPr>
                <w:lang w:val="it-IT"/>
              </w:rPr>
            </w:pPr>
            <w:r w:rsidRPr="000E2EAB">
              <w:rPr>
                <w:lang w:val="it-IT"/>
              </w:rPr>
              <w:t>Tel/fax: 0833266165</w:t>
            </w:r>
          </w:p>
          <w:p w14:paraId="4B123185" w14:textId="77ADD880" w:rsidR="000E2EAB" w:rsidRPr="000E2EAB" w:rsidRDefault="000E2EAB" w:rsidP="000E2EAB">
            <w:pPr>
              <w:pStyle w:val="Standard"/>
              <w:rPr>
                <w:lang w:val="it-IT"/>
              </w:rPr>
            </w:pPr>
            <w:r w:rsidRPr="000E2EAB">
              <w:rPr>
                <w:lang w:val="it-IT"/>
              </w:rPr>
              <w:t xml:space="preserve">e-mail: </w:t>
            </w:r>
            <w:r w:rsidR="009C1C63">
              <w:rPr>
                <w:lang w:val="it-IT"/>
              </w:rPr>
              <w:t>LEPS21000C@ISTRUZIONE.IT</w:t>
            </w:r>
          </w:p>
          <w:p w14:paraId="32925ABD" w14:textId="14029755" w:rsidR="00393205" w:rsidRPr="00A05E30" w:rsidRDefault="000E2EAB" w:rsidP="000E2EAB">
            <w:pPr>
              <w:pStyle w:val="Standard"/>
              <w:rPr>
                <w:lang w:val="it-IT"/>
              </w:rPr>
            </w:pPr>
            <w:r w:rsidRPr="000E2EAB">
              <w:rPr>
                <w:lang w:val="it-IT"/>
              </w:rPr>
              <w:t xml:space="preserve">Dirigente </w:t>
            </w:r>
            <w:proofErr w:type="gramStart"/>
            <w:r w:rsidRPr="000E2EAB">
              <w:rPr>
                <w:lang w:val="it-IT"/>
              </w:rPr>
              <w:t>Scolastico:  Antonio</w:t>
            </w:r>
            <w:proofErr w:type="gramEnd"/>
            <w:r w:rsidRPr="000E2EAB">
              <w:rPr>
                <w:lang w:val="it-IT"/>
              </w:rPr>
              <w:t xml:space="preserve"> ERRICO</w:t>
            </w:r>
          </w:p>
        </w:tc>
      </w:tr>
    </w:tbl>
    <w:p w14:paraId="7C7C95B6" w14:textId="77777777" w:rsidR="00393205" w:rsidRPr="00A05E30" w:rsidRDefault="00393205" w:rsidP="00393205">
      <w:pPr>
        <w:pStyle w:val="Standard"/>
        <w:rPr>
          <w:b/>
          <w:lang w:val="it-IT"/>
        </w:rPr>
      </w:pPr>
    </w:p>
    <w:p w14:paraId="7CE901F1" w14:textId="77777777" w:rsidR="00393205" w:rsidRPr="00A05E30" w:rsidRDefault="00393205" w:rsidP="0071074E">
      <w:pPr>
        <w:pStyle w:val="Standard"/>
        <w:numPr>
          <w:ilvl w:val="0"/>
          <w:numId w:val="4"/>
        </w:numPr>
        <w:spacing w:after="240"/>
        <w:ind w:left="426"/>
        <w:rPr>
          <w:b/>
          <w:lang w:val="it-IT"/>
        </w:rPr>
      </w:pPr>
      <w:r w:rsidRPr="00A05E30">
        <w:rPr>
          <w:b/>
          <w:bCs/>
          <w:lang w:val="it-IT"/>
        </w:rPr>
        <w:t xml:space="preserve">IMPRESE / ASSOCIAZIONI DI CATEGORIA, PARTNER PUBBLICI, PRIVATI E TERZO </w:t>
      </w:r>
      <w:r w:rsidRPr="0083013A">
        <w:rPr>
          <w:b/>
          <w:bCs/>
          <w:color w:val="000000" w:themeColor="text1"/>
          <w:lang w:val="it-IT"/>
        </w:rPr>
        <w:t>SETTORE</w:t>
      </w:r>
      <w:r w:rsidR="006E7A84" w:rsidRPr="0083013A">
        <w:rPr>
          <w:b/>
          <w:bCs/>
          <w:color w:val="000000" w:themeColor="text1"/>
          <w:lang w:val="it-IT"/>
        </w:rPr>
        <w:t xml:space="preserve"> AZIENDE O ENTI ESTERNI</w:t>
      </w:r>
    </w:p>
    <w:tbl>
      <w:tblPr>
        <w:tblStyle w:val="Grigliatabella"/>
        <w:tblW w:w="0" w:type="auto"/>
        <w:tblInd w:w="426" w:type="dxa"/>
        <w:tblLook w:val="04A0" w:firstRow="1" w:lastRow="0" w:firstColumn="1" w:lastColumn="0" w:noHBand="0" w:noVBand="1"/>
      </w:tblPr>
      <w:tblGrid>
        <w:gridCol w:w="4700"/>
        <w:gridCol w:w="4727"/>
      </w:tblGrid>
      <w:tr w:rsidR="00393205" w:rsidRPr="00A05E30" w14:paraId="3D5550D9" w14:textId="77777777" w:rsidTr="00A64AF0">
        <w:trPr>
          <w:trHeight w:val="899"/>
        </w:trPr>
        <w:tc>
          <w:tcPr>
            <w:tcW w:w="4813" w:type="dxa"/>
          </w:tcPr>
          <w:p w14:paraId="11FC7C41" w14:textId="0C5C9F33" w:rsidR="00A64AF0" w:rsidRDefault="009A2F23" w:rsidP="00A64AF0">
            <w:pPr>
              <w:pStyle w:val="Standard"/>
              <w:jc w:val="center"/>
              <w:rPr>
                <w:lang w:val="it-IT"/>
              </w:rPr>
            </w:pPr>
            <w:r w:rsidRPr="00A05E30">
              <w:rPr>
                <w:lang w:val="it-IT"/>
              </w:rPr>
              <w:t>Denominazione</w:t>
            </w:r>
          </w:p>
          <w:p w14:paraId="7A5614CE" w14:textId="46B4F7AD" w:rsidR="00E9339C" w:rsidRDefault="00AD669F" w:rsidP="00C4070C">
            <w:pPr>
              <w:pStyle w:val="Standard"/>
              <w:jc w:val="center"/>
              <w:rPr>
                <w:lang w:val="it-IT"/>
              </w:rPr>
            </w:pPr>
            <w:r>
              <w:rPr>
                <w:lang w:val="it-IT"/>
              </w:rPr>
              <w:t>Es. Centro EIPASS</w:t>
            </w:r>
          </w:p>
          <w:p w14:paraId="1E378D47" w14:textId="118BF758" w:rsidR="00A64AF0" w:rsidRPr="00A05E30" w:rsidRDefault="00D369DD" w:rsidP="00C4070C">
            <w:pPr>
              <w:pStyle w:val="Standard"/>
              <w:jc w:val="center"/>
              <w:rPr>
                <w:lang w:val="it-IT"/>
              </w:rPr>
            </w:pPr>
            <w:r w:rsidRPr="00C4070C">
              <w:rPr>
                <w:lang w:val="it-IT"/>
              </w:rPr>
              <w:t xml:space="preserve"> </w:t>
            </w:r>
          </w:p>
        </w:tc>
        <w:tc>
          <w:tcPr>
            <w:tcW w:w="4814" w:type="dxa"/>
          </w:tcPr>
          <w:p w14:paraId="54339118" w14:textId="509425C1" w:rsidR="009A2F23" w:rsidRDefault="009A2F23" w:rsidP="00A64AF0">
            <w:pPr>
              <w:pStyle w:val="Standard"/>
              <w:jc w:val="center"/>
              <w:rPr>
                <w:lang w:val="it-IT"/>
              </w:rPr>
            </w:pPr>
            <w:r w:rsidRPr="00A05E30">
              <w:rPr>
                <w:lang w:val="it-IT"/>
              </w:rPr>
              <w:t>Indirizzo</w:t>
            </w:r>
            <w:r w:rsidR="00AD669F">
              <w:rPr>
                <w:lang w:val="it-IT"/>
              </w:rPr>
              <w:t xml:space="preserve"> dell’Ente/Associazione</w:t>
            </w:r>
          </w:p>
          <w:p w14:paraId="59521750" w14:textId="278E75C6" w:rsidR="00E9339C" w:rsidRPr="00A05E30" w:rsidRDefault="00E9339C" w:rsidP="00E9339C">
            <w:pPr>
              <w:pStyle w:val="Standard"/>
              <w:jc w:val="center"/>
              <w:rPr>
                <w:lang w:val="it-IT"/>
              </w:rPr>
            </w:pPr>
          </w:p>
        </w:tc>
      </w:tr>
    </w:tbl>
    <w:p w14:paraId="0D0B672F" w14:textId="77777777" w:rsidR="00393205" w:rsidRPr="00A05E30" w:rsidRDefault="00393205" w:rsidP="00393205">
      <w:pPr>
        <w:pStyle w:val="Standard"/>
        <w:ind w:left="426"/>
        <w:rPr>
          <w:b/>
          <w:lang w:val="it-IT"/>
        </w:rPr>
      </w:pPr>
    </w:p>
    <w:p w14:paraId="09821B18" w14:textId="3DC35311" w:rsidR="009A2F23" w:rsidRPr="00A05E30" w:rsidRDefault="009A2F23" w:rsidP="0071074E">
      <w:pPr>
        <w:pStyle w:val="Standard"/>
        <w:numPr>
          <w:ilvl w:val="0"/>
          <w:numId w:val="4"/>
        </w:numPr>
        <w:spacing w:after="240"/>
        <w:ind w:left="426"/>
        <w:rPr>
          <w:b/>
          <w:lang w:val="it-IT"/>
        </w:rPr>
      </w:pPr>
      <w:r w:rsidRPr="00A05E30">
        <w:rPr>
          <w:b/>
          <w:bCs/>
          <w:lang w:val="it-IT"/>
        </w:rPr>
        <w:t>PROGETTO (</w:t>
      </w:r>
      <w:r w:rsidR="0083013A">
        <w:rPr>
          <w:b/>
          <w:bCs/>
          <w:lang w:val="it-IT"/>
        </w:rPr>
        <w:t xml:space="preserve">ABSTACT, </w:t>
      </w:r>
      <w:r w:rsidRPr="00A05E30">
        <w:rPr>
          <w:b/>
          <w:bCs/>
          <w:lang w:val="it-IT"/>
        </w:rPr>
        <w:t>CONTESTO DI PARTENZA,</w:t>
      </w:r>
      <w:r w:rsidR="006D5587">
        <w:rPr>
          <w:b/>
          <w:bCs/>
          <w:lang w:val="it-IT"/>
        </w:rPr>
        <w:t xml:space="preserve"> </w:t>
      </w:r>
      <w:r w:rsidRPr="00A05E30">
        <w:rPr>
          <w:b/>
          <w:bCs/>
          <w:lang w:val="it-IT"/>
        </w:rPr>
        <w:t xml:space="preserve">OBIETTIVI E FINALITA’ IN COERENZA CON I BISOGNI FORMATIVI DEL TERRITORIO, DESTINATARI, RISULTATI </w:t>
      </w:r>
      <w:r w:rsidR="003448C9">
        <w:rPr>
          <w:b/>
          <w:bCs/>
          <w:lang w:val="it-IT"/>
        </w:rPr>
        <w:t>ATTESI</w:t>
      </w:r>
      <w:r w:rsidRPr="00A05E30">
        <w:rPr>
          <w:b/>
          <w:bCs/>
          <w:lang w:val="it-IT"/>
        </w:rPr>
        <w:t>)</w:t>
      </w:r>
      <w:r w:rsidR="006007A0">
        <w:rPr>
          <w:b/>
          <w:bCs/>
          <w:lang w:val="it-IT"/>
        </w:rPr>
        <w:t xml:space="preserve"> </w:t>
      </w:r>
    </w:p>
    <w:tbl>
      <w:tblPr>
        <w:tblStyle w:val="Grigliatabella"/>
        <w:tblW w:w="0" w:type="auto"/>
        <w:tblInd w:w="426" w:type="dxa"/>
        <w:tblLook w:val="04A0" w:firstRow="1" w:lastRow="0" w:firstColumn="1" w:lastColumn="0" w:noHBand="0" w:noVBand="1"/>
      </w:tblPr>
      <w:tblGrid>
        <w:gridCol w:w="9427"/>
      </w:tblGrid>
      <w:tr w:rsidR="009A2F23" w:rsidRPr="00A05E30" w14:paraId="03D170B0" w14:textId="77777777" w:rsidTr="002C5539">
        <w:trPr>
          <w:trHeight w:val="274"/>
        </w:trPr>
        <w:tc>
          <w:tcPr>
            <w:tcW w:w="9627" w:type="dxa"/>
          </w:tcPr>
          <w:p w14:paraId="04E6F09B" w14:textId="50E01046" w:rsidR="002A0ADD" w:rsidRPr="00E9339C" w:rsidRDefault="002A0ADD" w:rsidP="00E9339C">
            <w:pPr>
              <w:spacing w:before="120"/>
              <w:jc w:val="center"/>
              <w:rPr>
                <w:b/>
                <w:bCs/>
              </w:rPr>
            </w:pPr>
            <w:r w:rsidRPr="00E9339C">
              <w:rPr>
                <w:b/>
                <w:bCs/>
              </w:rPr>
              <w:t xml:space="preserve">PROGETTAZIONE </w:t>
            </w:r>
            <w:r w:rsidR="00E9339C" w:rsidRPr="00E9339C">
              <w:rPr>
                <w:b/>
                <w:bCs/>
              </w:rPr>
              <w:t>DI UN</w:t>
            </w:r>
            <w:r w:rsidRPr="00E9339C">
              <w:rPr>
                <w:b/>
                <w:bCs/>
              </w:rPr>
              <w:t xml:space="preserve"> PERCORSO </w:t>
            </w:r>
            <w:r w:rsidR="00E9339C" w:rsidRPr="00E9339C">
              <w:rPr>
                <w:b/>
                <w:bCs/>
              </w:rPr>
              <w:t>PER LE COMPETENZE TRASVERSALI E L'ORIENTAMENTO</w:t>
            </w:r>
          </w:p>
          <w:p w14:paraId="45E952FB" w14:textId="77777777" w:rsidR="00E9339C" w:rsidRPr="00E9339C" w:rsidRDefault="00E9339C" w:rsidP="002A0ADD">
            <w:pPr>
              <w:spacing w:before="120"/>
              <w:ind w:left="357"/>
              <w:jc w:val="center"/>
            </w:pPr>
          </w:p>
          <w:p w14:paraId="6D3FB73B" w14:textId="229619DF" w:rsidR="00E9339C" w:rsidRPr="00E9339C" w:rsidRDefault="002A0ADD" w:rsidP="00E9339C">
            <w:pPr>
              <w:pStyle w:val="NormaleWeb"/>
              <w:shd w:val="clear" w:color="auto" w:fill="FFFFFF"/>
              <w:spacing w:before="0" w:beforeAutospacing="0" w:after="150" w:afterAutospacing="0"/>
              <w:jc w:val="both"/>
              <w:rPr>
                <w:rFonts w:eastAsia="Andale Sans UI" w:cs="Tahoma"/>
                <w:kern w:val="3"/>
                <w:lang w:eastAsia="ja-JP" w:bidi="fa-IR"/>
              </w:rPr>
            </w:pPr>
            <w:r w:rsidRPr="00E9339C">
              <w:rPr>
                <w:rFonts w:eastAsia="Andale Sans UI" w:cs="Tahoma"/>
                <w:kern w:val="3"/>
                <w:lang w:eastAsia="ja-JP" w:bidi="fa-IR"/>
              </w:rPr>
              <w:t>IL CONTESTO DI PARTENZA:</w:t>
            </w:r>
            <w:r w:rsidR="00AD669F">
              <w:rPr>
                <w:rFonts w:eastAsia="Andale Sans UI" w:cs="Tahoma"/>
                <w:kern w:val="3"/>
                <w:lang w:eastAsia="ja-JP" w:bidi="fa-IR"/>
              </w:rPr>
              <w:t xml:space="preserve"> </w:t>
            </w:r>
          </w:p>
          <w:p w14:paraId="2E82CBC6" w14:textId="775AE38E" w:rsidR="00C4070C" w:rsidRPr="00E9339C" w:rsidRDefault="00C4070C" w:rsidP="002A0ADD">
            <w:pPr>
              <w:spacing w:before="120"/>
              <w:ind w:left="357"/>
              <w:jc w:val="both"/>
            </w:pPr>
          </w:p>
          <w:p w14:paraId="321F99C4" w14:textId="5991E071" w:rsidR="002A0ADD" w:rsidRPr="00E9339C" w:rsidRDefault="002A0ADD" w:rsidP="00AD669F">
            <w:pPr>
              <w:autoSpaceDE w:val="0"/>
              <w:adjustRightInd w:val="0"/>
              <w:jc w:val="both"/>
            </w:pPr>
            <w:r w:rsidRPr="00E9339C">
              <w:t xml:space="preserve">GLI OBIETTIVI: </w:t>
            </w:r>
            <w:r w:rsidRPr="004822A6">
              <w:t xml:space="preserve">DEFINIZIONE DEGLI OBIETTIVI IN COERENZA CON I BISOGNI INDIVIDUATI E IN RIFERIMENTO ALLE COMPETENZE CHIAVE PER L’APPRENDIMENTO </w:t>
            </w:r>
            <w:r w:rsidRPr="00EC79A5">
              <w:t>(Consiglio Europeo, Raccomandazione del 22 maggio 2018; in</w:t>
            </w:r>
            <w:r w:rsidRPr="00E9339C">
              <w:t xml:space="preserve"> </w:t>
            </w:r>
            <w:r w:rsidRPr="00EC79A5">
              <w:t>PCTO: Linee Guida,</w:t>
            </w:r>
            <w:r w:rsidRPr="00E9339C">
              <w:t xml:space="preserve"> ’art. 1, comma 785, legge 30 dicembre 2018, n. 145;)</w:t>
            </w:r>
          </w:p>
          <w:p w14:paraId="015ABFCF" w14:textId="77777777" w:rsidR="002A0ADD" w:rsidRPr="00E9339C" w:rsidRDefault="002A0ADD" w:rsidP="002A0ADD">
            <w:pPr>
              <w:widowControl/>
              <w:numPr>
                <w:ilvl w:val="0"/>
                <w:numId w:val="16"/>
              </w:numPr>
              <w:suppressAutoHyphens w:val="0"/>
              <w:autoSpaceDN/>
              <w:spacing w:line="184" w:lineRule="atLeast"/>
              <w:jc w:val="both"/>
              <w:textAlignment w:val="auto"/>
            </w:pPr>
            <w:r w:rsidRPr="00E9339C">
              <w:t>Inserire gli alunni in un Percorso formativo Orientativo (ambiente di lavoro) nel quale possano applicare, in modo autonomo e responsabile, le conoscenze e le competenze acquisite in ambito scolastico e rafforzare la dimensione formativa dell’orientamento.</w:t>
            </w:r>
          </w:p>
          <w:p w14:paraId="117D263E" w14:textId="5F29CE60" w:rsidR="002A0ADD" w:rsidRPr="00E9339C" w:rsidRDefault="002A0ADD" w:rsidP="002A0ADD">
            <w:pPr>
              <w:widowControl/>
              <w:numPr>
                <w:ilvl w:val="0"/>
                <w:numId w:val="16"/>
              </w:numPr>
              <w:suppressAutoHyphens w:val="0"/>
              <w:autoSpaceDN/>
              <w:spacing w:line="184" w:lineRule="atLeast"/>
              <w:jc w:val="both"/>
              <w:textAlignment w:val="auto"/>
            </w:pPr>
            <w:r w:rsidRPr="00E9339C">
              <w:t>Permettere agli studenti l’acquisizione di nuove competenze, procedure e linguaggi (COMPETENZE IN MATERIE DI CONSAPEVOLEZZA ED ESPRESSIONE CULTURALE).</w:t>
            </w:r>
          </w:p>
          <w:p w14:paraId="0930DB4A" w14:textId="77777777" w:rsidR="002A0ADD" w:rsidRPr="00E9339C" w:rsidRDefault="002A0ADD" w:rsidP="002A0ADD">
            <w:pPr>
              <w:pStyle w:val="Paragrafoelenco"/>
              <w:numPr>
                <w:ilvl w:val="0"/>
                <w:numId w:val="16"/>
              </w:numPr>
              <w:spacing w:line="184" w:lineRule="atLeast"/>
              <w:jc w:val="both"/>
              <w:rPr>
                <w:rFonts w:ascii="Times New Roman" w:eastAsia="Andale Sans UI" w:hAnsi="Times New Roman" w:cs="Tahoma"/>
                <w:kern w:val="3"/>
                <w:sz w:val="24"/>
                <w:szCs w:val="24"/>
                <w:lang w:val="it-IT" w:eastAsia="ja-JP" w:bidi="fa-IR"/>
              </w:rPr>
            </w:pPr>
            <w:r w:rsidRPr="00E9339C">
              <w:rPr>
                <w:rFonts w:ascii="Times New Roman" w:eastAsia="Andale Sans UI" w:hAnsi="Times New Roman" w:cs="Tahoma"/>
                <w:kern w:val="3"/>
                <w:sz w:val="24"/>
                <w:szCs w:val="24"/>
                <w:lang w:val="it-IT" w:eastAsia="ja-JP" w:bidi="fa-IR"/>
              </w:rPr>
              <w:t>Comprendere e rispettare la molteplicità delle idee e dei significati, espressi creativamente e comunicati in diverse culture, tramite tutta una serie di arti e altre forme culturali (COMPETENZE IN MATERIE DI CONSAPEVOLEZZA ED ESPRESSIONE CUL</w:t>
            </w:r>
            <w:r w:rsidRPr="00E9339C">
              <w:rPr>
                <w:rFonts w:ascii="Times New Roman" w:eastAsia="Andale Sans UI" w:hAnsi="Times New Roman" w:cs="Tahoma"/>
                <w:kern w:val="3"/>
                <w:sz w:val="24"/>
                <w:szCs w:val="24"/>
                <w:lang w:val="it-IT" w:eastAsia="ja-JP" w:bidi="fa-IR"/>
              </w:rPr>
              <w:lastRenderedPageBreak/>
              <w:t>TURALE).</w:t>
            </w:r>
          </w:p>
          <w:p w14:paraId="32595ECB" w14:textId="77777777" w:rsidR="002A0ADD" w:rsidRPr="00E9339C" w:rsidRDefault="002A0ADD" w:rsidP="002A0ADD">
            <w:pPr>
              <w:widowControl/>
              <w:numPr>
                <w:ilvl w:val="0"/>
                <w:numId w:val="16"/>
              </w:numPr>
              <w:suppressAutoHyphens w:val="0"/>
              <w:autoSpaceDN/>
              <w:spacing w:line="184" w:lineRule="atLeast"/>
              <w:jc w:val="both"/>
              <w:textAlignment w:val="auto"/>
            </w:pPr>
            <w:r w:rsidRPr="00E9339C">
              <w:t>Migliorare, negli allievi, le capacità relazionali, il senso di responsabilità e l’autonomia, rafforzando le motivazioni allo studio (COMPETENZE PERSONALI E SOCIALI).</w:t>
            </w:r>
          </w:p>
          <w:p w14:paraId="299656B8" w14:textId="5B0070BB" w:rsidR="002A0ADD" w:rsidRPr="00E9339C" w:rsidRDefault="002A0ADD" w:rsidP="002A0ADD">
            <w:pPr>
              <w:widowControl/>
              <w:numPr>
                <w:ilvl w:val="0"/>
                <w:numId w:val="16"/>
              </w:numPr>
              <w:suppressAutoHyphens w:val="0"/>
              <w:autoSpaceDN/>
              <w:spacing w:line="184" w:lineRule="atLeast"/>
              <w:jc w:val="both"/>
              <w:textAlignment w:val="auto"/>
            </w:pPr>
            <w:proofErr w:type="gramStart"/>
            <w:r w:rsidRPr="00E9339C">
              <w:t>Favorire,</w:t>
            </w:r>
            <w:proofErr w:type="gramEnd"/>
            <w:r w:rsidRPr="00E9339C">
              <w:t> negli studenti, la verifica dei propri interessi, attitudini e conoscenze agevolando le future scelte di studio e/o professionali (COMPETENZE PERSONALI E SOCIALI). .</w:t>
            </w:r>
          </w:p>
          <w:p w14:paraId="07899F2F" w14:textId="77777777" w:rsidR="002A0ADD" w:rsidRPr="00E9339C" w:rsidRDefault="002A0ADD" w:rsidP="002A0ADD">
            <w:pPr>
              <w:widowControl/>
              <w:numPr>
                <w:ilvl w:val="0"/>
                <w:numId w:val="16"/>
              </w:numPr>
              <w:suppressAutoHyphens w:val="0"/>
              <w:autoSpaceDN/>
              <w:spacing w:line="184" w:lineRule="atLeast"/>
              <w:jc w:val="both"/>
              <w:textAlignment w:val="auto"/>
            </w:pPr>
            <w:r w:rsidRPr="00E9339C">
              <w:t>Far conoscere agli allievi i valori di riferimento in ambito lavorativo, l’organizzazione e le norme di comportamento (COMPETENZE IN MATERIE DI CTTADINANZA).</w:t>
            </w:r>
          </w:p>
          <w:p w14:paraId="45AC9119" w14:textId="2D81F018" w:rsidR="002A0ADD" w:rsidRPr="00E9339C" w:rsidRDefault="002A0ADD" w:rsidP="002A0ADD">
            <w:pPr>
              <w:pStyle w:val="Paragrafoelenco"/>
              <w:numPr>
                <w:ilvl w:val="0"/>
                <w:numId w:val="16"/>
              </w:numPr>
              <w:jc w:val="both"/>
              <w:rPr>
                <w:rFonts w:ascii="Times New Roman" w:eastAsia="Andale Sans UI" w:hAnsi="Times New Roman" w:cs="Tahoma"/>
                <w:kern w:val="3"/>
                <w:sz w:val="24"/>
                <w:szCs w:val="24"/>
                <w:lang w:val="it-IT" w:eastAsia="ja-JP" w:bidi="fa-IR"/>
              </w:rPr>
            </w:pPr>
            <w:r w:rsidRPr="00E9339C">
              <w:rPr>
                <w:rFonts w:ascii="Times New Roman" w:eastAsia="Andale Sans UI" w:hAnsi="Times New Roman" w:cs="Tahoma"/>
                <w:kern w:val="3"/>
                <w:sz w:val="24"/>
                <w:szCs w:val="24"/>
                <w:lang w:val="it-IT" w:eastAsia="ja-JP" w:bidi="fa-IR"/>
              </w:rPr>
              <w:t>Rendere capaci di agire sulla base di idee e opportunità e di trasformarle in valori per gli altri, favorendola creatività, il pensiero critico e la capacità di risoluzione di problemi, nonché sulla capacità di lavorare in modalità collaborativa al fine di programmare e gestire progetti che hanno un valore culturale, sociale o finanziario (COMPETENZA IMPRENDITORIALE).</w:t>
            </w:r>
          </w:p>
          <w:p w14:paraId="6CE481E3" w14:textId="77777777" w:rsidR="005C1E02" w:rsidRPr="00E9339C" w:rsidRDefault="005C1E02" w:rsidP="005C1E02">
            <w:pPr>
              <w:pStyle w:val="Paragrafoelenco"/>
              <w:ind w:left="623"/>
              <w:jc w:val="both"/>
              <w:rPr>
                <w:rFonts w:ascii="Times New Roman" w:eastAsia="Andale Sans UI" w:hAnsi="Times New Roman" w:cs="Tahoma"/>
                <w:kern w:val="3"/>
                <w:sz w:val="24"/>
                <w:szCs w:val="24"/>
                <w:lang w:val="it-IT" w:eastAsia="ja-JP" w:bidi="fa-IR"/>
              </w:rPr>
            </w:pPr>
          </w:p>
          <w:p w14:paraId="652069F8" w14:textId="7EB538D6" w:rsidR="005C1E02" w:rsidRPr="00AD669F" w:rsidRDefault="002A0ADD" w:rsidP="005C1E02">
            <w:pPr>
              <w:pStyle w:val="Paragrafoelenco"/>
              <w:numPr>
                <w:ilvl w:val="0"/>
                <w:numId w:val="15"/>
              </w:numPr>
              <w:rPr>
                <w:rFonts w:ascii="Times New Roman" w:eastAsia="Andale Sans UI" w:hAnsi="Times New Roman" w:cs="Tahoma"/>
                <w:kern w:val="3"/>
                <w:sz w:val="24"/>
                <w:szCs w:val="24"/>
                <w:lang w:val="it-IT" w:eastAsia="ja-JP" w:bidi="fa-IR"/>
              </w:rPr>
            </w:pPr>
            <w:r w:rsidRPr="00AD669F">
              <w:rPr>
                <w:rFonts w:ascii="Times New Roman" w:eastAsia="Andale Sans UI" w:hAnsi="Times New Roman" w:cs="Tahoma"/>
                <w:kern w:val="3"/>
                <w:sz w:val="24"/>
                <w:szCs w:val="24"/>
                <w:lang w:val="it-IT" w:eastAsia="ja-JP" w:bidi="fa-IR"/>
              </w:rPr>
              <w:t>DESTINATARI: Studenti della classe</w:t>
            </w:r>
            <w:r w:rsidR="00AD669F">
              <w:rPr>
                <w:rFonts w:ascii="Times New Roman" w:eastAsia="Andale Sans UI" w:hAnsi="Times New Roman" w:cs="Tahoma"/>
                <w:kern w:val="3"/>
                <w:sz w:val="24"/>
                <w:szCs w:val="24"/>
                <w:lang w:val="it-IT" w:eastAsia="ja-JP" w:bidi="fa-IR"/>
              </w:rPr>
              <w:t xml:space="preserve">: </w:t>
            </w:r>
          </w:p>
          <w:p w14:paraId="6D946589" w14:textId="500F6FEB" w:rsidR="003448C9" w:rsidRPr="00E9339C" w:rsidRDefault="003448C9" w:rsidP="002A0ADD">
            <w:pPr>
              <w:pStyle w:val="Paragrafoelenco"/>
              <w:numPr>
                <w:ilvl w:val="0"/>
                <w:numId w:val="15"/>
              </w:numPr>
              <w:rPr>
                <w:rFonts w:ascii="Times New Roman" w:eastAsia="Andale Sans UI" w:hAnsi="Times New Roman" w:cs="Tahoma"/>
                <w:kern w:val="3"/>
                <w:sz w:val="24"/>
                <w:szCs w:val="24"/>
                <w:lang w:val="it-IT" w:eastAsia="ja-JP" w:bidi="fa-IR"/>
              </w:rPr>
            </w:pPr>
            <w:r w:rsidRPr="00E9339C">
              <w:rPr>
                <w:rFonts w:ascii="Times New Roman" w:eastAsia="Andale Sans UI" w:hAnsi="Times New Roman" w:cs="Tahoma"/>
                <w:kern w:val="3"/>
                <w:sz w:val="24"/>
                <w:szCs w:val="24"/>
                <w:lang w:val="it-IT" w:eastAsia="ja-JP" w:bidi="fa-IR"/>
              </w:rPr>
              <w:t xml:space="preserve">RISULTATI ATTESI: </w:t>
            </w:r>
          </w:p>
          <w:p w14:paraId="3C3735D5" w14:textId="33B072E9" w:rsidR="003448C9" w:rsidRPr="00E9339C" w:rsidRDefault="00AD669F" w:rsidP="003448C9">
            <w:pPr>
              <w:pStyle w:val="Paragrafoelenco"/>
              <w:ind w:left="720"/>
              <w:rPr>
                <w:rFonts w:ascii="Times New Roman" w:eastAsia="Andale Sans UI" w:hAnsi="Times New Roman" w:cs="Tahoma"/>
                <w:kern w:val="3"/>
                <w:sz w:val="24"/>
                <w:szCs w:val="24"/>
                <w:lang w:val="it-IT" w:eastAsia="ja-JP" w:bidi="fa-IR"/>
              </w:rPr>
            </w:pPr>
            <w:r>
              <w:rPr>
                <w:rFonts w:ascii="Times New Roman" w:eastAsia="Andale Sans UI" w:hAnsi="Times New Roman" w:cs="Tahoma"/>
                <w:kern w:val="3"/>
                <w:sz w:val="24"/>
                <w:szCs w:val="24"/>
                <w:lang w:val="it-IT" w:eastAsia="ja-JP" w:bidi="fa-IR"/>
              </w:rPr>
              <w:t>•</w:t>
            </w:r>
            <w:r>
              <w:rPr>
                <w:rFonts w:ascii="Times New Roman" w:eastAsia="Andale Sans UI" w:hAnsi="Times New Roman" w:cs="Tahoma"/>
                <w:kern w:val="3"/>
                <w:sz w:val="24"/>
                <w:szCs w:val="24"/>
                <w:lang w:val="it-IT" w:eastAsia="ja-JP" w:bidi="fa-IR"/>
              </w:rPr>
              <w:tab/>
              <w:t>Collegare la scuola con i co</w:t>
            </w:r>
            <w:r w:rsidR="003448C9" w:rsidRPr="00E9339C">
              <w:rPr>
                <w:rFonts w:ascii="Times New Roman" w:eastAsia="Andale Sans UI" w:hAnsi="Times New Roman" w:cs="Tahoma"/>
                <w:kern w:val="3"/>
                <w:sz w:val="24"/>
                <w:szCs w:val="24"/>
                <w:lang w:val="it-IT" w:eastAsia="ja-JP" w:bidi="fa-IR"/>
              </w:rPr>
              <w:t>ntesti di studio e/o di lavoro</w:t>
            </w:r>
          </w:p>
          <w:p w14:paraId="3B09FF15" w14:textId="3074B7B8" w:rsidR="003448C9" w:rsidRPr="00E9339C" w:rsidRDefault="003448C9" w:rsidP="003448C9">
            <w:pPr>
              <w:pStyle w:val="Paragrafoelenco"/>
              <w:ind w:left="720"/>
              <w:rPr>
                <w:rFonts w:ascii="Times New Roman" w:eastAsia="Andale Sans UI" w:hAnsi="Times New Roman" w:cs="Tahoma"/>
                <w:kern w:val="3"/>
                <w:sz w:val="24"/>
                <w:szCs w:val="24"/>
                <w:lang w:val="it-IT" w:eastAsia="ja-JP" w:bidi="fa-IR"/>
              </w:rPr>
            </w:pPr>
            <w:r w:rsidRPr="00E9339C">
              <w:rPr>
                <w:rFonts w:ascii="Times New Roman" w:eastAsia="Andale Sans UI" w:hAnsi="Times New Roman" w:cs="Tahoma"/>
                <w:kern w:val="3"/>
                <w:sz w:val="24"/>
                <w:szCs w:val="24"/>
                <w:lang w:val="it-IT" w:eastAsia="ja-JP" w:bidi="fa-IR"/>
              </w:rPr>
              <w:t>•</w:t>
            </w:r>
            <w:r w:rsidRPr="00E9339C">
              <w:rPr>
                <w:rFonts w:ascii="Times New Roman" w:eastAsia="Andale Sans UI" w:hAnsi="Times New Roman" w:cs="Tahoma"/>
                <w:kern w:val="3"/>
                <w:sz w:val="24"/>
                <w:szCs w:val="24"/>
                <w:lang w:val="it-IT" w:eastAsia="ja-JP" w:bidi="fa-IR"/>
              </w:rPr>
              <w:tab/>
              <w:t>Favorire una cultura incentrata sull’integrazione tra istruzione e mondo del lavoro offrendo la possibilità di sperimentare sul campo l’applicazione di quanto appreso in aula e di accedere ad ambiti di conoscenza non strettamente curricolari</w:t>
            </w:r>
          </w:p>
          <w:p w14:paraId="098B93EF" w14:textId="77777777" w:rsidR="003448C9" w:rsidRPr="00E9339C" w:rsidRDefault="003448C9" w:rsidP="003448C9">
            <w:pPr>
              <w:pStyle w:val="Paragrafoelenco"/>
              <w:ind w:left="720"/>
              <w:rPr>
                <w:rFonts w:ascii="Times New Roman" w:eastAsia="Andale Sans UI" w:hAnsi="Times New Roman" w:cs="Tahoma"/>
                <w:kern w:val="3"/>
                <w:sz w:val="24"/>
                <w:szCs w:val="24"/>
                <w:lang w:val="it-IT" w:eastAsia="ja-JP" w:bidi="fa-IR"/>
              </w:rPr>
            </w:pPr>
            <w:r w:rsidRPr="00E9339C">
              <w:rPr>
                <w:rFonts w:ascii="Times New Roman" w:eastAsia="Andale Sans UI" w:hAnsi="Times New Roman" w:cs="Tahoma"/>
                <w:kern w:val="3"/>
                <w:sz w:val="24"/>
                <w:szCs w:val="24"/>
                <w:lang w:val="it-IT" w:eastAsia="ja-JP" w:bidi="fa-IR"/>
              </w:rPr>
              <w:t>•</w:t>
            </w:r>
            <w:r w:rsidRPr="00E9339C">
              <w:rPr>
                <w:rFonts w:ascii="Times New Roman" w:eastAsia="Andale Sans UI" w:hAnsi="Times New Roman" w:cs="Tahoma"/>
                <w:kern w:val="3"/>
                <w:sz w:val="24"/>
                <w:szCs w:val="24"/>
                <w:lang w:val="it-IT" w:eastAsia="ja-JP" w:bidi="fa-IR"/>
              </w:rPr>
              <w:tab/>
              <w:t>Favorire una crescita culturale degli allievi realizzata grazie alla possibilità di “vedere e vivere” il mondo del lavoro dall’interno</w:t>
            </w:r>
          </w:p>
          <w:p w14:paraId="4AB7005B" w14:textId="77777777" w:rsidR="003448C9" w:rsidRPr="00E9339C" w:rsidRDefault="003448C9" w:rsidP="003448C9">
            <w:pPr>
              <w:pStyle w:val="Paragrafoelenco"/>
              <w:ind w:left="720"/>
              <w:rPr>
                <w:rFonts w:ascii="Times New Roman" w:eastAsia="Andale Sans UI" w:hAnsi="Times New Roman" w:cs="Tahoma"/>
                <w:kern w:val="3"/>
                <w:sz w:val="24"/>
                <w:szCs w:val="24"/>
                <w:lang w:val="it-IT" w:eastAsia="ja-JP" w:bidi="fa-IR"/>
              </w:rPr>
            </w:pPr>
            <w:r w:rsidRPr="00E9339C">
              <w:rPr>
                <w:rFonts w:ascii="Times New Roman" w:eastAsia="Andale Sans UI" w:hAnsi="Times New Roman" w:cs="Tahoma"/>
                <w:kern w:val="3"/>
                <w:sz w:val="24"/>
                <w:szCs w:val="24"/>
                <w:lang w:val="it-IT" w:eastAsia="ja-JP" w:bidi="fa-IR"/>
              </w:rPr>
              <w:t>•</w:t>
            </w:r>
            <w:r w:rsidRPr="00E9339C">
              <w:rPr>
                <w:rFonts w:ascii="Times New Roman" w:eastAsia="Andale Sans UI" w:hAnsi="Times New Roman" w:cs="Tahoma"/>
                <w:kern w:val="3"/>
                <w:sz w:val="24"/>
                <w:szCs w:val="24"/>
                <w:lang w:val="it-IT" w:eastAsia="ja-JP" w:bidi="fa-IR"/>
              </w:rPr>
              <w:tab/>
              <w:t>Presa di coscienza delle modalità pratiche da utilizzare per trasferire le conoscenze teoriche nel lavoro quotidiano</w:t>
            </w:r>
          </w:p>
          <w:p w14:paraId="25E8609C" w14:textId="74B55440" w:rsidR="003448C9" w:rsidRPr="00E9339C" w:rsidRDefault="003448C9" w:rsidP="003448C9">
            <w:pPr>
              <w:pStyle w:val="Paragrafoelenco"/>
              <w:ind w:left="720"/>
              <w:rPr>
                <w:rFonts w:ascii="Times New Roman" w:eastAsia="Andale Sans UI" w:hAnsi="Times New Roman" w:cs="Tahoma"/>
                <w:kern w:val="3"/>
                <w:sz w:val="24"/>
                <w:szCs w:val="24"/>
                <w:lang w:val="it-IT" w:eastAsia="ja-JP" w:bidi="fa-IR"/>
              </w:rPr>
            </w:pPr>
            <w:r w:rsidRPr="00E9339C">
              <w:rPr>
                <w:rFonts w:ascii="Times New Roman" w:eastAsia="Andale Sans UI" w:hAnsi="Times New Roman" w:cs="Tahoma"/>
                <w:kern w:val="3"/>
                <w:sz w:val="24"/>
                <w:szCs w:val="24"/>
                <w:lang w:val="it-IT" w:eastAsia="ja-JP" w:bidi="fa-IR"/>
              </w:rPr>
              <w:t>•</w:t>
            </w:r>
            <w:r w:rsidRPr="00E9339C">
              <w:rPr>
                <w:rFonts w:ascii="Times New Roman" w:eastAsia="Andale Sans UI" w:hAnsi="Times New Roman" w:cs="Tahoma"/>
                <w:kern w:val="3"/>
                <w:sz w:val="24"/>
                <w:szCs w:val="24"/>
                <w:lang w:val="it-IT" w:eastAsia="ja-JP" w:bidi="fa-IR"/>
              </w:rPr>
              <w:tab/>
              <w:t>Favorire le pari opportunità tra studenti</w:t>
            </w:r>
          </w:p>
          <w:p w14:paraId="5F5610DA" w14:textId="6B6E123C" w:rsidR="009A2F23" w:rsidRPr="00E9339C" w:rsidRDefault="003448C9" w:rsidP="002C5539">
            <w:pPr>
              <w:pStyle w:val="Paragrafoelenco"/>
              <w:ind w:left="720"/>
              <w:rPr>
                <w:lang w:val="it-IT"/>
              </w:rPr>
            </w:pPr>
            <w:r w:rsidRPr="00E9339C">
              <w:rPr>
                <w:rFonts w:ascii="Times New Roman" w:eastAsia="Andale Sans UI" w:hAnsi="Times New Roman" w:cs="Tahoma"/>
                <w:kern w:val="3"/>
                <w:sz w:val="24"/>
                <w:szCs w:val="24"/>
                <w:lang w:val="it-IT" w:eastAsia="ja-JP" w:bidi="fa-IR"/>
              </w:rPr>
              <w:t>•</w:t>
            </w:r>
            <w:r w:rsidRPr="00E9339C">
              <w:rPr>
                <w:rFonts w:ascii="Times New Roman" w:eastAsia="Andale Sans UI" w:hAnsi="Times New Roman" w:cs="Tahoma"/>
                <w:kern w:val="3"/>
                <w:sz w:val="24"/>
                <w:szCs w:val="24"/>
                <w:lang w:val="it-IT" w:eastAsia="ja-JP" w:bidi="fa-IR"/>
              </w:rPr>
              <w:tab/>
              <w:t>Creare ed ottimizzare canali di collaborazione tra istituzioni scolastiche e mondo del lavoro contribuendo a migliorare la conoscenza reciproca delle problematiche comun</w:t>
            </w:r>
            <w:r w:rsidR="002C5539">
              <w:rPr>
                <w:rFonts w:ascii="Times New Roman" w:eastAsia="Andale Sans UI" w:hAnsi="Times New Roman" w:cs="Tahoma"/>
                <w:kern w:val="3"/>
                <w:sz w:val="24"/>
                <w:szCs w:val="24"/>
                <w:lang w:val="it-IT" w:eastAsia="ja-JP" w:bidi="fa-IR"/>
              </w:rPr>
              <w:t>i.</w:t>
            </w:r>
          </w:p>
        </w:tc>
      </w:tr>
    </w:tbl>
    <w:p w14:paraId="14DCBC39" w14:textId="77777777" w:rsidR="009A2F23" w:rsidRPr="00A05E30" w:rsidRDefault="009A2F23" w:rsidP="009A2F23">
      <w:pPr>
        <w:pStyle w:val="Standard"/>
        <w:ind w:left="426"/>
        <w:rPr>
          <w:b/>
          <w:lang w:val="it-IT"/>
        </w:rPr>
      </w:pPr>
    </w:p>
    <w:p w14:paraId="732D9798" w14:textId="0A5A6DBF" w:rsidR="009A2F23" w:rsidRPr="00295273" w:rsidRDefault="009A2F23" w:rsidP="009A2F23">
      <w:pPr>
        <w:pStyle w:val="Standard"/>
        <w:numPr>
          <w:ilvl w:val="0"/>
          <w:numId w:val="4"/>
        </w:numPr>
        <w:ind w:left="426"/>
        <w:rPr>
          <w:b/>
          <w:lang w:val="it-IT"/>
        </w:rPr>
      </w:pPr>
      <w:r w:rsidRPr="00A05E30">
        <w:rPr>
          <w:b/>
          <w:bCs/>
          <w:lang w:val="it-IT"/>
        </w:rPr>
        <w:t>STRUTTURA ORGANIZZATIVA, ORGANI E RISORSE UMANE COINVOLTI</w:t>
      </w:r>
      <w:r w:rsidR="000E2EAB">
        <w:rPr>
          <w:b/>
          <w:bCs/>
          <w:lang w:val="it-IT"/>
        </w:rPr>
        <w:t>.</w:t>
      </w:r>
    </w:p>
    <w:p w14:paraId="4F35748E" w14:textId="542AF610" w:rsidR="00295273" w:rsidRPr="00295273" w:rsidRDefault="00295273" w:rsidP="00453C87">
      <w:pPr>
        <w:pStyle w:val="Standard"/>
        <w:numPr>
          <w:ilvl w:val="2"/>
          <w:numId w:val="7"/>
        </w:numPr>
        <w:spacing w:before="240" w:after="240"/>
        <w:ind w:left="1077" w:hanging="357"/>
        <w:rPr>
          <w:b/>
          <w:lang w:val="it-IT"/>
        </w:rPr>
        <w:sectPr w:rsidR="00295273" w:rsidRPr="00295273" w:rsidSect="000D1956">
          <w:footerReference w:type="default" r:id="rId13"/>
          <w:pgSz w:w="11905" w:h="16837"/>
          <w:pgMar w:top="1134" w:right="1134" w:bottom="1134" w:left="1134" w:header="720" w:footer="720" w:gutter="0"/>
          <w:cols w:space="720"/>
        </w:sectPr>
      </w:pPr>
      <w:r w:rsidRPr="00295273">
        <w:rPr>
          <w:b/>
          <w:lang w:val="it-IT"/>
        </w:rPr>
        <w:t>COMPITI</w:t>
      </w:r>
      <w:r>
        <w:rPr>
          <w:b/>
          <w:lang w:val="it-IT"/>
        </w:rPr>
        <w:t xml:space="preserve"> E ALUNNI COINVOLTI.</w:t>
      </w:r>
    </w:p>
    <w:tbl>
      <w:tblPr>
        <w:tblW w:w="3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3261"/>
      </w:tblGrid>
      <w:tr w:rsidR="00295273" w:rsidRPr="00E17E73" w14:paraId="19C3E717" w14:textId="77777777" w:rsidTr="00453C87">
        <w:trPr>
          <w:jc w:val="center"/>
        </w:trPr>
        <w:tc>
          <w:tcPr>
            <w:tcW w:w="708" w:type="dxa"/>
            <w:vAlign w:val="center"/>
          </w:tcPr>
          <w:p w14:paraId="211B73D2" w14:textId="16B8EBA9" w:rsidR="00295273" w:rsidRPr="00E17E73" w:rsidRDefault="006D5587" w:rsidP="00453C87">
            <w:pPr>
              <w:pStyle w:val="Nessunaspaziatura"/>
              <w:spacing w:beforeAutospacing="0" w:afterAutospacing="0"/>
              <w:jc w:val="left"/>
              <w:rPr>
                <w:sz w:val="20"/>
                <w:szCs w:val="20"/>
              </w:rPr>
            </w:pPr>
            <w:r>
              <w:rPr>
                <w:b/>
              </w:rPr>
              <w:tab/>
            </w:r>
          </w:p>
        </w:tc>
        <w:tc>
          <w:tcPr>
            <w:tcW w:w="3261" w:type="dxa"/>
            <w:vAlign w:val="center"/>
          </w:tcPr>
          <w:p w14:paraId="3536FE3B" w14:textId="13352B90" w:rsidR="00295273" w:rsidRPr="005C1E02" w:rsidRDefault="00350186" w:rsidP="00AD669F">
            <w:pPr>
              <w:pStyle w:val="Nessunaspaziatura"/>
              <w:spacing w:before="100" w:after="100"/>
              <w:jc w:val="left"/>
              <w:rPr>
                <w:b/>
                <w:bCs/>
                <w:color w:val="FF0000"/>
                <w:sz w:val="20"/>
                <w:szCs w:val="20"/>
              </w:rPr>
            </w:pPr>
            <w:r>
              <w:rPr>
                <w:b/>
                <w:bCs/>
                <w:color w:val="FF0000"/>
                <w:sz w:val="20"/>
                <w:szCs w:val="20"/>
              </w:rPr>
              <w:t>CLASSE</w:t>
            </w:r>
          </w:p>
        </w:tc>
      </w:tr>
      <w:tr w:rsidR="00295273" w:rsidRPr="00E17E73" w14:paraId="3E7E142C" w14:textId="77777777" w:rsidTr="00453C87">
        <w:trPr>
          <w:jc w:val="center"/>
        </w:trPr>
        <w:tc>
          <w:tcPr>
            <w:tcW w:w="708" w:type="dxa"/>
            <w:vAlign w:val="center"/>
          </w:tcPr>
          <w:p w14:paraId="0B85260A" w14:textId="3F3EEDDF" w:rsidR="00295273" w:rsidRPr="00E17E73" w:rsidRDefault="00AD669F" w:rsidP="00453C87">
            <w:pPr>
              <w:pStyle w:val="Nessunaspaziatura"/>
              <w:spacing w:beforeAutospacing="0" w:afterAutospacing="0"/>
              <w:jc w:val="left"/>
              <w:rPr>
                <w:sz w:val="20"/>
                <w:szCs w:val="20"/>
              </w:rPr>
            </w:pPr>
            <w:r>
              <w:rPr>
                <w:sz w:val="20"/>
                <w:szCs w:val="20"/>
              </w:rPr>
              <w:t>1</w:t>
            </w:r>
          </w:p>
        </w:tc>
        <w:tc>
          <w:tcPr>
            <w:tcW w:w="3261" w:type="dxa"/>
          </w:tcPr>
          <w:p w14:paraId="0E110874" w14:textId="7746CDCF" w:rsidR="00295273" w:rsidRPr="00487FEE" w:rsidRDefault="00295273" w:rsidP="00453C87"/>
        </w:tc>
      </w:tr>
      <w:tr w:rsidR="00295273" w:rsidRPr="00E17E73" w14:paraId="4EBAECB8" w14:textId="77777777" w:rsidTr="00453C87">
        <w:trPr>
          <w:jc w:val="center"/>
        </w:trPr>
        <w:tc>
          <w:tcPr>
            <w:tcW w:w="708" w:type="dxa"/>
            <w:vAlign w:val="center"/>
          </w:tcPr>
          <w:p w14:paraId="05D8A126" w14:textId="6C3860B2" w:rsidR="00295273" w:rsidRPr="00E17E73" w:rsidRDefault="00AD669F" w:rsidP="00453C87">
            <w:pPr>
              <w:pStyle w:val="Nessunaspaziatura"/>
              <w:spacing w:beforeAutospacing="0" w:afterAutospacing="0"/>
              <w:jc w:val="left"/>
              <w:rPr>
                <w:sz w:val="20"/>
                <w:szCs w:val="20"/>
              </w:rPr>
            </w:pPr>
            <w:r>
              <w:rPr>
                <w:sz w:val="20"/>
                <w:szCs w:val="20"/>
              </w:rPr>
              <w:t>2</w:t>
            </w:r>
          </w:p>
        </w:tc>
        <w:tc>
          <w:tcPr>
            <w:tcW w:w="3261" w:type="dxa"/>
          </w:tcPr>
          <w:p w14:paraId="62AAD504" w14:textId="72526E70" w:rsidR="00295273" w:rsidRPr="00487FEE" w:rsidRDefault="00295273" w:rsidP="00453C87"/>
        </w:tc>
      </w:tr>
      <w:tr w:rsidR="00295273" w:rsidRPr="00E17E73" w14:paraId="06AD1B3F" w14:textId="77777777" w:rsidTr="00453C87">
        <w:trPr>
          <w:jc w:val="center"/>
        </w:trPr>
        <w:tc>
          <w:tcPr>
            <w:tcW w:w="708" w:type="dxa"/>
            <w:vAlign w:val="center"/>
          </w:tcPr>
          <w:p w14:paraId="741828C1" w14:textId="49E280F4" w:rsidR="00295273" w:rsidRPr="00E17E73" w:rsidRDefault="00AD669F" w:rsidP="00453C87">
            <w:pPr>
              <w:pStyle w:val="Nessunaspaziatura"/>
              <w:spacing w:beforeAutospacing="0" w:afterAutospacing="0"/>
              <w:jc w:val="left"/>
              <w:rPr>
                <w:sz w:val="20"/>
                <w:szCs w:val="20"/>
              </w:rPr>
            </w:pPr>
            <w:r>
              <w:rPr>
                <w:sz w:val="20"/>
                <w:szCs w:val="20"/>
              </w:rPr>
              <w:t>3</w:t>
            </w:r>
          </w:p>
        </w:tc>
        <w:tc>
          <w:tcPr>
            <w:tcW w:w="3261" w:type="dxa"/>
          </w:tcPr>
          <w:p w14:paraId="5DE0731E" w14:textId="5F63C2C9" w:rsidR="00295273" w:rsidRPr="00487FEE" w:rsidRDefault="00295273" w:rsidP="00453C87"/>
        </w:tc>
      </w:tr>
      <w:tr w:rsidR="00AD669F" w:rsidRPr="00E17E73" w14:paraId="651B1BA5" w14:textId="77777777" w:rsidTr="00453C87">
        <w:trPr>
          <w:jc w:val="center"/>
        </w:trPr>
        <w:tc>
          <w:tcPr>
            <w:tcW w:w="708" w:type="dxa"/>
            <w:vAlign w:val="center"/>
          </w:tcPr>
          <w:p w14:paraId="4093EF0E" w14:textId="1179E6E3" w:rsidR="00AD669F" w:rsidRPr="00E17E73" w:rsidRDefault="00AD669F" w:rsidP="00453C87">
            <w:pPr>
              <w:pStyle w:val="Nessunaspaziatura"/>
              <w:spacing w:beforeAutospacing="0" w:afterAutospacing="0"/>
              <w:jc w:val="left"/>
              <w:rPr>
                <w:sz w:val="20"/>
                <w:szCs w:val="20"/>
              </w:rPr>
            </w:pPr>
            <w:r>
              <w:rPr>
                <w:sz w:val="20"/>
                <w:szCs w:val="20"/>
              </w:rPr>
              <w:t>4</w:t>
            </w:r>
          </w:p>
        </w:tc>
        <w:tc>
          <w:tcPr>
            <w:tcW w:w="3261" w:type="dxa"/>
          </w:tcPr>
          <w:p w14:paraId="0646CC5F" w14:textId="77777777" w:rsidR="00AD669F" w:rsidRPr="00487FEE" w:rsidRDefault="00AD669F" w:rsidP="00453C87"/>
        </w:tc>
      </w:tr>
      <w:tr w:rsidR="00AD669F" w:rsidRPr="00E17E73" w14:paraId="5FE699EB" w14:textId="77777777" w:rsidTr="00453C87">
        <w:trPr>
          <w:jc w:val="center"/>
        </w:trPr>
        <w:tc>
          <w:tcPr>
            <w:tcW w:w="708" w:type="dxa"/>
            <w:vAlign w:val="center"/>
          </w:tcPr>
          <w:p w14:paraId="5C007F8D" w14:textId="0C9B4891" w:rsidR="00AD669F" w:rsidRPr="00E17E73" w:rsidRDefault="00AD669F" w:rsidP="00453C87">
            <w:pPr>
              <w:pStyle w:val="Nessunaspaziatura"/>
              <w:spacing w:beforeAutospacing="0" w:afterAutospacing="0"/>
              <w:jc w:val="left"/>
              <w:rPr>
                <w:sz w:val="20"/>
                <w:szCs w:val="20"/>
              </w:rPr>
            </w:pPr>
            <w:r>
              <w:rPr>
                <w:sz w:val="20"/>
                <w:szCs w:val="20"/>
              </w:rPr>
              <w:t>5</w:t>
            </w:r>
          </w:p>
        </w:tc>
        <w:tc>
          <w:tcPr>
            <w:tcW w:w="3261" w:type="dxa"/>
          </w:tcPr>
          <w:p w14:paraId="1A2A32AB" w14:textId="77777777" w:rsidR="00AD669F" w:rsidRPr="00487FEE" w:rsidRDefault="00AD669F" w:rsidP="00453C87"/>
        </w:tc>
      </w:tr>
      <w:tr w:rsidR="00AD669F" w:rsidRPr="00E17E73" w14:paraId="5796A43C" w14:textId="77777777" w:rsidTr="00453C87">
        <w:trPr>
          <w:jc w:val="center"/>
        </w:trPr>
        <w:tc>
          <w:tcPr>
            <w:tcW w:w="708" w:type="dxa"/>
            <w:vAlign w:val="center"/>
          </w:tcPr>
          <w:p w14:paraId="2CABB75F" w14:textId="3C3B9BB2" w:rsidR="00AD669F" w:rsidRPr="00E17E73" w:rsidRDefault="00AD669F" w:rsidP="00453C87">
            <w:pPr>
              <w:pStyle w:val="Nessunaspaziatura"/>
              <w:spacing w:beforeAutospacing="0" w:afterAutospacing="0"/>
              <w:jc w:val="left"/>
              <w:rPr>
                <w:sz w:val="20"/>
                <w:szCs w:val="20"/>
              </w:rPr>
            </w:pPr>
            <w:r>
              <w:rPr>
                <w:sz w:val="20"/>
                <w:szCs w:val="20"/>
              </w:rPr>
              <w:t>6</w:t>
            </w:r>
          </w:p>
        </w:tc>
        <w:tc>
          <w:tcPr>
            <w:tcW w:w="3261" w:type="dxa"/>
          </w:tcPr>
          <w:p w14:paraId="52A679AC" w14:textId="77777777" w:rsidR="00AD669F" w:rsidRPr="00487FEE" w:rsidRDefault="00AD669F" w:rsidP="00453C87"/>
        </w:tc>
      </w:tr>
      <w:tr w:rsidR="00AD669F" w:rsidRPr="00E17E73" w14:paraId="62552939" w14:textId="77777777" w:rsidTr="00453C87">
        <w:trPr>
          <w:jc w:val="center"/>
        </w:trPr>
        <w:tc>
          <w:tcPr>
            <w:tcW w:w="708" w:type="dxa"/>
            <w:vAlign w:val="center"/>
          </w:tcPr>
          <w:p w14:paraId="38825693" w14:textId="55D0DE45" w:rsidR="00AD669F" w:rsidRPr="00E17E73" w:rsidRDefault="00AD669F" w:rsidP="00453C87">
            <w:pPr>
              <w:pStyle w:val="Nessunaspaziatura"/>
              <w:spacing w:beforeAutospacing="0" w:afterAutospacing="0"/>
              <w:jc w:val="left"/>
              <w:rPr>
                <w:sz w:val="20"/>
                <w:szCs w:val="20"/>
              </w:rPr>
            </w:pPr>
            <w:r>
              <w:rPr>
                <w:sz w:val="20"/>
                <w:szCs w:val="20"/>
              </w:rPr>
              <w:t>7</w:t>
            </w:r>
          </w:p>
        </w:tc>
        <w:tc>
          <w:tcPr>
            <w:tcW w:w="3261" w:type="dxa"/>
          </w:tcPr>
          <w:p w14:paraId="7B4006E3" w14:textId="77777777" w:rsidR="00AD669F" w:rsidRPr="00487FEE" w:rsidRDefault="00AD669F" w:rsidP="00453C87"/>
        </w:tc>
      </w:tr>
      <w:tr w:rsidR="00AD669F" w:rsidRPr="00E17E73" w14:paraId="6714C148" w14:textId="77777777" w:rsidTr="00453C87">
        <w:trPr>
          <w:jc w:val="center"/>
        </w:trPr>
        <w:tc>
          <w:tcPr>
            <w:tcW w:w="708" w:type="dxa"/>
            <w:vAlign w:val="center"/>
          </w:tcPr>
          <w:p w14:paraId="781B6C29" w14:textId="48EBD867" w:rsidR="00AD669F" w:rsidRPr="00E17E73" w:rsidRDefault="00AD669F" w:rsidP="00453C87">
            <w:pPr>
              <w:pStyle w:val="Nessunaspaziatura"/>
              <w:spacing w:beforeAutospacing="0" w:afterAutospacing="0"/>
              <w:jc w:val="left"/>
              <w:rPr>
                <w:sz w:val="20"/>
                <w:szCs w:val="20"/>
              </w:rPr>
            </w:pPr>
            <w:r>
              <w:rPr>
                <w:sz w:val="20"/>
                <w:szCs w:val="20"/>
              </w:rPr>
              <w:t>8</w:t>
            </w:r>
          </w:p>
        </w:tc>
        <w:tc>
          <w:tcPr>
            <w:tcW w:w="3261" w:type="dxa"/>
          </w:tcPr>
          <w:p w14:paraId="4F1155C8" w14:textId="77777777" w:rsidR="00AD669F" w:rsidRPr="00487FEE" w:rsidRDefault="00AD669F" w:rsidP="00453C87"/>
        </w:tc>
      </w:tr>
      <w:tr w:rsidR="00AD669F" w:rsidRPr="00E17E73" w14:paraId="4A569A64" w14:textId="77777777" w:rsidTr="00453C87">
        <w:trPr>
          <w:jc w:val="center"/>
        </w:trPr>
        <w:tc>
          <w:tcPr>
            <w:tcW w:w="708" w:type="dxa"/>
            <w:vAlign w:val="center"/>
          </w:tcPr>
          <w:p w14:paraId="2247C904" w14:textId="1AD9D15F" w:rsidR="00AD669F" w:rsidRPr="00E17E73" w:rsidRDefault="00AD669F" w:rsidP="00453C87">
            <w:pPr>
              <w:pStyle w:val="Nessunaspaziatura"/>
              <w:spacing w:beforeAutospacing="0" w:afterAutospacing="0"/>
              <w:jc w:val="left"/>
              <w:rPr>
                <w:sz w:val="20"/>
                <w:szCs w:val="20"/>
              </w:rPr>
            </w:pPr>
            <w:r>
              <w:rPr>
                <w:sz w:val="20"/>
                <w:szCs w:val="20"/>
              </w:rPr>
              <w:t>9</w:t>
            </w:r>
          </w:p>
        </w:tc>
        <w:tc>
          <w:tcPr>
            <w:tcW w:w="3261" w:type="dxa"/>
          </w:tcPr>
          <w:p w14:paraId="36F75A79" w14:textId="77777777" w:rsidR="00AD669F" w:rsidRPr="00487FEE" w:rsidRDefault="00AD669F" w:rsidP="00453C87"/>
        </w:tc>
      </w:tr>
      <w:tr w:rsidR="00AD669F" w:rsidRPr="00E17E73" w14:paraId="7A94DC37" w14:textId="77777777" w:rsidTr="00453C87">
        <w:trPr>
          <w:jc w:val="center"/>
        </w:trPr>
        <w:tc>
          <w:tcPr>
            <w:tcW w:w="708" w:type="dxa"/>
            <w:vAlign w:val="center"/>
          </w:tcPr>
          <w:p w14:paraId="776DBE46" w14:textId="3141D6D8" w:rsidR="00AD669F" w:rsidRPr="00E17E73" w:rsidRDefault="00AD669F" w:rsidP="00453C87">
            <w:pPr>
              <w:pStyle w:val="Nessunaspaziatura"/>
              <w:spacing w:beforeAutospacing="0" w:afterAutospacing="0"/>
              <w:jc w:val="left"/>
              <w:rPr>
                <w:sz w:val="20"/>
                <w:szCs w:val="20"/>
              </w:rPr>
            </w:pPr>
            <w:r>
              <w:rPr>
                <w:sz w:val="20"/>
                <w:szCs w:val="20"/>
              </w:rPr>
              <w:t>10</w:t>
            </w:r>
          </w:p>
        </w:tc>
        <w:tc>
          <w:tcPr>
            <w:tcW w:w="3261" w:type="dxa"/>
          </w:tcPr>
          <w:p w14:paraId="48297C5D" w14:textId="77777777" w:rsidR="00AD669F" w:rsidRPr="00487FEE" w:rsidRDefault="00AD669F" w:rsidP="00453C87"/>
        </w:tc>
      </w:tr>
      <w:tr w:rsidR="00AD669F" w:rsidRPr="00E17E73" w14:paraId="371BB950" w14:textId="77777777" w:rsidTr="00453C87">
        <w:trPr>
          <w:jc w:val="center"/>
        </w:trPr>
        <w:tc>
          <w:tcPr>
            <w:tcW w:w="708" w:type="dxa"/>
            <w:vAlign w:val="center"/>
          </w:tcPr>
          <w:p w14:paraId="3BD1216B" w14:textId="45DBF230" w:rsidR="00AD669F" w:rsidRPr="00E17E73" w:rsidRDefault="00AD669F" w:rsidP="00453C87">
            <w:pPr>
              <w:pStyle w:val="Nessunaspaziatura"/>
              <w:spacing w:beforeAutospacing="0" w:afterAutospacing="0"/>
              <w:jc w:val="left"/>
              <w:rPr>
                <w:sz w:val="20"/>
                <w:szCs w:val="20"/>
              </w:rPr>
            </w:pPr>
            <w:r>
              <w:rPr>
                <w:sz w:val="20"/>
                <w:szCs w:val="20"/>
              </w:rPr>
              <w:t>11</w:t>
            </w:r>
          </w:p>
        </w:tc>
        <w:tc>
          <w:tcPr>
            <w:tcW w:w="3261" w:type="dxa"/>
          </w:tcPr>
          <w:p w14:paraId="60FBCE06" w14:textId="77777777" w:rsidR="00AD669F" w:rsidRPr="00487FEE" w:rsidRDefault="00AD669F" w:rsidP="00453C87"/>
        </w:tc>
      </w:tr>
      <w:tr w:rsidR="00AD669F" w:rsidRPr="00E17E73" w14:paraId="6A71A133" w14:textId="77777777" w:rsidTr="00453C87">
        <w:trPr>
          <w:jc w:val="center"/>
        </w:trPr>
        <w:tc>
          <w:tcPr>
            <w:tcW w:w="708" w:type="dxa"/>
            <w:vAlign w:val="center"/>
          </w:tcPr>
          <w:p w14:paraId="3DA0F294" w14:textId="21E6ED7C" w:rsidR="00AD669F" w:rsidRPr="00E17E73" w:rsidRDefault="00AD669F" w:rsidP="00453C87">
            <w:pPr>
              <w:pStyle w:val="Nessunaspaziatura"/>
              <w:spacing w:beforeAutospacing="0" w:afterAutospacing="0"/>
              <w:jc w:val="left"/>
              <w:rPr>
                <w:sz w:val="20"/>
                <w:szCs w:val="20"/>
              </w:rPr>
            </w:pPr>
            <w:r>
              <w:rPr>
                <w:sz w:val="20"/>
                <w:szCs w:val="20"/>
              </w:rPr>
              <w:t>12</w:t>
            </w:r>
          </w:p>
        </w:tc>
        <w:tc>
          <w:tcPr>
            <w:tcW w:w="3261" w:type="dxa"/>
          </w:tcPr>
          <w:p w14:paraId="6286DA4D" w14:textId="77777777" w:rsidR="00AD669F" w:rsidRPr="00487FEE" w:rsidRDefault="00AD669F" w:rsidP="00453C87"/>
        </w:tc>
      </w:tr>
      <w:tr w:rsidR="00AD669F" w:rsidRPr="00E17E73" w14:paraId="72A02058" w14:textId="77777777" w:rsidTr="00453C87">
        <w:trPr>
          <w:jc w:val="center"/>
        </w:trPr>
        <w:tc>
          <w:tcPr>
            <w:tcW w:w="708" w:type="dxa"/>
            <w:vAlign w:val="center"/>
          </w:tcPr>
          <w:p w14:paraId="572F477B" w14:textId="333183EA" w:rsidR="00AD669F" w:rsidRPr="00E17E73" w:rsidRDefault="00AD669F" w:rsidP="00453C87">
            <w:pPr>
              <w:pStyle w:val="Nessunaspaziatura"/>
              <w:spacing w:beforeAutospacing="0" w:afterAutospacing="0"/>
              <w:jc w:val="left"/>
              <w:rPr>
                <w:sz w:val="20"/>
                <w:szCs w:val="20"/>
              </w:rPr>
            </w:pPr>
            <w:r>
              <w:rPr>
                <w:sz w:val="20"/>
                <w:szCs w:val="20"/>
              </w:rPr>
              <w:t>13</w:t>
            </w:r>
          </w:p>
        </w:tc>
        <w:tc>
          <w:tcPr>
            <w:tcW w:w="3261" w:type="dxa"/>
          </w:tcPr>
          <w:p w14:paraId="4BD62D99" w14:textId="77777777" w:rsidR="00AD669F" w:rsidRPr="00487FEE" w:rsidRDefault="00AD669F" w:rsidP="00453C87"/>
        </w:tc>
      </w:tr>
      <w:tr w:rsidR="00AD669F" w:rsidRPr="00E17E73" w14:paraId="725CCD60" w14:textId="77777777" w:rsidTr="00453C87">
        <w:trPr>
          <w:jc w:val="center"/>
        </w:trPr>
        <w:tc>
          <w:tcPr>
            <w:tcW w:w="708" w:type="dxa"/>
            <w:vAlign w:val="center"/>
          </w:tcPr>
          <w:p w14:paraId="0405C10A" w14:textId="0D9E87FF" w:rsidR="00AD669F" w:rsidRPr="00E17E73" w:rsidRDefault="00AD669F" w:rsidP="00453C87">
            <w:pPr>
              <w:pStyle w:val="Nessunaspaziatura"/>
              <w:spacing w:beforeAutospacing="0" w:afterAutospacing="0"/>
              <w:jc w:val="left"/>
              <w:rPr>
                <w:sz w:val="20"/>
                <w:szCs w:val="20"/>
              </w:rPr>
            </w:pPr>
            <w:r>
              <w:rPr>
                <w:sz w:val="20"/>
                <w:szCs w:val="20"/>
              </w:rPr>
              <w:t>14</w:t>
            </w:r>
          </w:p>
        </w:tc>
        <w:tc>
          <w:tcPr>
            <w:tcW w:w="3261" w:type="dxa"/>
          </w:tcPr>
          <w:p w14:paraId="6BCB53DA" w14:textId="77777777" w:rsidR="00AD669F" w:rsidRPr="00487FEE" w:rsidRDefault="00AD669F" w:rsidP="00453C87"/>
        </w:tc>
      </w:tr>
      <w:tr w:rsidR="00AD669F" w:rsidRPr="00E17E73" w14:paraId="6B78E9F3" w14:textId="77777777" w:rsidTr="00453C87">
        <w:trPr>
          <w:jc w:val="center"/>
        </w:trPr>
        <w:tc>
          <w:tcPr>
            <w:tcW w:w="708" w:type="dxa"/>
            <w:vAlign w:val="center"/>
          </w:tcPr>
          <w:p w14:paraId="6D3FCD64" w14:textId="15D3E8E7" w:rsidR="00AD669F" w:rsidRPr="00E17E73" w:rsidRDefault="00AD669F" w:rsidP="00453C87">
            <w:pPr>
              <w:pStyle w:val="Nessunaspaziatura"/>
              <w:spacing w:beforeAutospacing="0" w:afterAutospacing="0"/>
              <w:jc w:val="left"/>
              <w:rPr>
                <w:sz w:val="20"/>
                <w:szCs w:val="20"/>
              </w:rPr>
            </w:pPr>
            <w:r>
              <w:rPr>
                <w:sz w:val="20"/>
                <w:szCs w:val="20"/>
              </w:rPr>
              <w:t>15</w:t>
            </w:r>
          </w:p>
        </w:tc>
        <w:tc>
          <w:tcPr>
            <w:tcW w:w="3261" w:type="dxa"/>
          </w:tcPr>
          <w:p w14:paraId="43B7565C" w14:textId="77777777" w:rsidR="00AD669F" w:rsidRPr="00487FEE" w:rsidRDefault="00AD669F" w:rsidP="00453C87"/>
        </w:tc>
      </w:tr>
      <w:tr w:rsidR="00AD669F" w:rsidRPr="00E17E73" w14:paraId="2C59112C" w14:textId="77777777" w:rsidTr="00453C87">
        <w:trPr>
          <w:jc w:val="center"/>
        </w:trPr>
        <w:tc>
          <w:tcPr>
            <w:tcW w:w="708" w:type="dxa"/>
            <w:vAlign w:val="center"/>
          </w:tcPr>
          <w:p w14:paraId="18B40A03" w14:textId="7D9AA049" w:rsidR="00AD669F" w:rsidRPr="00E17E73" w:rsidRDefault="00AD669F" w:rsidP="00453C87">
            <w:pPr>
              <w:pStyle w:val="Nessunaspaziatura"/>
              <w:spacing w:beforeAutospacing="0" w:afterAutospacing="0"/>
              <w:jc w:val="left"/>
              <w:rPr>
                <w:sz w:val="20"/>
                <w:szCs w:val="20"/>
              </w:rPr>
            </w:pPr>
            <w:r>
              <w:rPr>
                <w:sz w:val="20"/>
                <w:szCs w:val="20"/>
              </w:rPr>
              <w:t>16</w:t>
            </w:r>
          </w:p>
        </w:tc>
        <w:tc>
          <w:tcPr>
            <w:tcW w:w="3261" w:type="dxa"/>
          </w:tcPr>
          <w:p w14:paraId="4DF0DCF2" w14:textId="77777777" w:rsidR="00AD669F" w:rsidRPr="00487FEE" w:rsidRDefault="00AD669F" w:rsidP="00453C87"/>
        </w:tc>
      </w:tr>
      <w:tr w:rsidR="00AD669F" w:rsidRPr="00E17E73" w14:paraId="201F3872" w14:textId="77777777" w:rsidTr="00453C87">
        <w:trPr>
          <w:jc w:val="center"/>
        </w:trPr>
        <w:tc>
          <w:tcPr>
            <w:tcW w:w="708" w:type="dxa"/>
            <w:vAlign w:val="center"/>
          </w:tcPr>
          <w:p w14:paraId="6FF495FB" w14:textId="3003FD77" w:rsidR="00AD669F" w:rsidRPr="00E17E73" w:rsidRDefault="00AD669F" w:rsidP="00453C87">
            <w:pPr>
              <w:pStyle w:val="Nessunaspaziatura"/>
              <w:spacing w:beforeAutospacing="0" w:afterAutospacing="0"/>
              <w:jc w:val="left"/>
              <w:rPr>
                <w:sz w:val="20"/>
                <w:szCs w:val="20"/>
              </w:rPr>
            </w:pPr>
            <w:r>
              <w:rPr>
                <w:sz w:val="20"/>
                <w:szCs w:val="20"/>
              </w:rPr>
              <w:t>17</w:t>
            </w:r>
          </w:p>
        </w:tc>
        <w:tc>
          <w:tcPr>
            <w:tcW w:w="3261" w:type="dxa"/>
          </w:tcPr>
          <w:p w14:paraId="152AA596" w14:textId="77777777" w:rsidR="00AD669F" w:rsidRPr="00487FEE" w:rsidRDefault="00AD669F" w:rsidP="00453C87"/>
        </w:tc>
      </w:tr>
      <w:tr w:rsidR="00AD669F" w:rsidRPr="00E17E73" w14:paraId="4EBD1B62" w14:textId="77777777" w:rsidTr="00453C87">
        <w:trPr>
          <w:jc w:val="center"/>
        </w:trPr>
        <w:tc>
          <w:tcPr>
            <w:tcW w:w="708" w:type="dxa"/>
            <w:vAlign w:val="center"/>
          </w:tcPr>
          <w:p w14:paraId="68C535CB" w14:textId="241F9C44" w:rsidR="00AD669F" w:rsidRPr="00E17E73" w:rsidRDefault="00AD669F" w:rsidP="00453C87">
            <w:pPr>
              <w:pStyle w:val="Nessunaspaziatura"/>
              <w:spacing w:beforeAutospacing="0" w:afterAutospacing="0"/>
              <w:jc w:val="left"/>
              <w:rPr>
                <w:sz w:val="20"/>
                <w:szCs w:val="20"/>
              </w:rPr>
            </w:pPr>
            <w:r>
              <w:rPr>
                <w:sz w:val="20"/>
                <w:szCs w:val="20"/>
              </w:rPr>
              <w:t>18</w:t>
            </w:r>
          </w:p>
        </w:tc>
        <w:tc>
          <w:tcPr>
            <w:tcW w:w="3261" w:type="dxa"/>
          </w:tcPr>
          <w:p w14:paraId="70AD986A" w14:textId="77777777" w:rsidR="00AD669F" w:rsidRPr="00487FEE" w:rsidRDefault="00AD669F" w:rsidP="00453C87"/>
        </w:tc>
      </w:tr>
      <w:tr w:rsidR="00AD669F" w:rsidRPr="00E17E73" w14:paraId="466DC2FB" w14:textId="77777777" w:rsidTr="00453C87">
        <w:trPr>
          <w:jc w:val="center"/>
        </w:trPr>
        <w:tc>
          <w:tcPr>
            <w:tcW w:w="708" w:type="dxa"/>
            <w:vAlign w:val="center"/>
          </w:tcPr>
          <w:p w14:paraId="47D068A0" w14:textId="6BBAB4F7" w:rsidR="00AD669F" w:rsidRPr="00E17E73" w:rsidRDefault="00AD669F" w:rsidP="00453C87">
            <w:pPr>
              <w:pStyle w:val="Nessunaspaziatura"/>
              <w:spacing w:beforeAutospacing="0" w:afterAutospacing="0"/>
              <w:jc w:val="left"/>
              <w:rPr>
                <w:sz w:val="20"/>
                <w:szCs w:val="20"/>
              </w:rPr>
            </w:pPr>
            <w:r>
              <w:rPr>
                <w:sz w:val="20"/>
                <w:szCs w:val="20"/>
              </w:rPr>
              <w:t>19</w:t>
            </w:r>
          </w:p>
        </w:tc>
        <w:tc>
          <w:tcPr>
            <w:tcW w:w="3261" w:type="dxa"/>
          </w:tcPr>
          <w:p w14:paraId="214A9CCA" w14:textId="77777777" w:rsidR="00AD669F" w:rsidRPr="00487FEE" w:rsidRDefault="00AD669F" w:rsidP="00453C87"/>
        </w:tc>
      </w:tr>
      <w:tr w:rsidR="00AD669F" w:rsidRPr="00E17E73" w14:paraId="3E47457C" w14:textId="77777777" w:rsidTr="00453C87">
        <w:trPr>
          <w:jc w:val="center"/>
        </w:trPr>
        <w:tc>
          <w:tcPr>
            <w:tcW w:w="708" w:type="dxa"/>
            <w:vAlign w:val="center"/>
          </w:tcPr>
          <w:p w14:paraId="7BDDE99A" w14:textId="74BD66E2" w:rsidR="00AD669F" w:rsidRPr="00E17E73" w:rsidRDefault="00AD669F" w:rsidP="00453C87">
            <w:pPr>
              <w:pStyle w:val="Nessunaspaziatura"/>
              <w:spacing w:beforeAutospacing="0" w:afterAutospacing="0"/>
              <w:jc w:val="left"/>
              <w:rPr>
                <w:sz w:val="20"/>
                <w:szCs w:val="20"/>
              </w:rPr>
            </w:pPr>
            <w:r>
              <w:rPr>
                <w:sz w:val="20"/>
                <w:szCs w:val="20"/>
              </w:rPr>
              <w:t>20</w:t>
            </w:r>
          </w:p>
        </w:tc>
        <w:tc>
          <w:tcPr>
            <w:tcW w:w="3261" w:type="dxa"/>
          </w:tcPr>
          <w:p w14:paraId="0B57B1A9" w14:textId="77777777" w:rsidR="00AD669F" w:rsidRPr="00487FEE" w:rsidRDefault="00AD669F" w:rsidP="00453C87"/>
        </w:tc>
      </w:tr>
      <w:tr w:rsidR="00AD669F" w:rsidRPr="00E17E73" w14:paraId="62A8F006" w14:textId="77777777" w:rsidTr="00453C87">
        <w:trPr>
          <w:jc w:val="center"/>
        </w:trPr>
        <w:tc>
          <w:tcPr>
            <w:tcW w:w="708" w:type="dxa"/>
            <w:vAlign w:val="center"/>
          </w:tcPr>
          <w:p w14:paraId="4F417C83" w14:textId="2120CF62" w:rsidR="00AD669F" w:rsidRPr="00E17E73" w:rsidRDefault="00AD669F" w:rsidP="00453C87">
            <w:pPr>
              <w:pStyle w:val="Nessunaspaziatura"/>
              <w:spacing w:beforeAutospacing="0" w:afterAutospacing="0"/>
              <w:jc w:val="left"/>
              <w:rPr>
                <w:sz w:val="20"/>
                <w:szCs w:val="20"/>
              </w:rPr>
            </w:pPr>
            <w:r>
              <w:rPr>
                <w:sz w:val="20"/>
                <w:szCs w:val="20"/>
              </w:rPr>
              <w:t>21</w:t>
            </w:r>
          </w:p>
        </w:tc>
        <w:tc>
          <w:tcPr>
            <w:tcW w:w="3261" w:type="dxa"/>
          </w:tcPr>
          <w:p w14:paraId="1E529EF5" w14:textId="77777777" w:rsidR="00AD669F" w:rsidRPr="00487FEE" w:rsidRDefault="00AD669F" w:rsidP="00453C87"/>
        </w:tc>
      </w:tr>
      <w:tr w:rsidR="00AD669F" w:rsidRPr="00E17E73" w14:paraId="2C3A4B5E" w14:textId="77777777" w:rsidTr="00453C87">
        <w:trPr>
          <w:jc w:val="center"/>
        </w:trPr>
        <w:tc>
          <w:tcPr>
            <w:tcW w:w="708" w:type="dxa"/>
            <w:vAlign w:val="center"/>
          </w:tcPr>
          <w:p w14:paraId="060CF9EA" w14:textId="02C0B002" w:rsidR="00AD669F" w:rsidRPr="00E17E73" w:rsidRDefault="00AD669F" w:rsidP="00453C87">
            <w:pPr>
              <w:pStyle w:val="Nessunaspaziatura"/>
              <w:spacing w:beforeAutospacing="0" w:afterAutospacing="0"/>
              <w:jc w:val="left"/>
              <w:rPr>
                <w:sz w:val="20"/>
                <w:szCs w:val="20"/>
              </w:rPr>
            </w:pPr>
            <w:r>
              <w:rPr>
                <w:sz w:val="20"/>
                <w:szCs w:val="20"/>
              </w:rPr>
              <w:t>22</w:t>
            </w:r>
          </w:p>
        </w:tc>
        <w:tc>
          <w:tcPr>
            <w:tcW w:w="3261" w:type="dxa"/>
          </w:tcPr>
          <w:p w14:paraId="3ADC306B" w14:textId="77777777" w:rsidR="00AD669F" w:rsidRPr="00487FEE" w:rsidRDefault="00AD669F" w:rsidP="00453C87"/>
        </w:tc>
      </w:tr>
      <w:tr w:rsidR="00AD669F" w:rsidRPr="00E17E73" w14:paraId="34BA5549" w14:textId="77777777" w:rsidTr="00453C87">
        <w:trPr>
          <w:jc w:val="center"/>
        </w:trPr>
        <w:tc>
          <w:tcPr>
            <w:tcW w:w="708" w:type="dxa"/>
            <w:vAlign w:val="center"/>
          </w:tcPr>
          <w:p w14:paraId="536A2E76" w14:textId="70D04726" w:rsidR="00AD669F" w:rsidRPr="00E17E73" w:rsidRDefault="00AD669F" w:rsidP="00453C87">
            <w:pPr>
              <w:pStyle w:val="Nessunaspaziatura"/>
              <w:spacing w:beforeAutospacing="0" w:afterAutospacing="0"/>
              <w:jc w:val="left"/>
              <w:rPr>
                <w:sz w:val="20"/>
                <w:szCs w:val="20"/>
              </w:rPr>
            </w:pPr>
            <w:r>
              <w:rPr>
                <w:sz w:val="20"/>
                <w:szCs w:val="20"/>
              </w:rPr>
              <w:t>23</w:t>
            </w:r>
          </w:p>
        </w:tc>
        <w:tc>
          <w:tcPr>
            <w:tcW w:w="3261" w:type="dxa"/>
          </w:tcPr>
          <w:p w14:paraId="2B85527D" w14:textId="77777777" w:rsidR="00AD669F" w:rsidRPr="00487FEE" w:rsidRDefault="00AD669F" w:rsidP="00453C87"/>
        </w:tc>
      </w:tr>
      <w:tr w:rsidR="00AD669F" w:rsidRPr="00E17E73" w14:paraId="43556CE2" w14:textId="77777777" w:rsidTr="00453C87">
        <w:trPr>
          <w:jc w:val="center"/>
        </w:trPr>
        <w:tc>
          <w:tcPr>
            <w:tcW w:w="708" w:type="dxa"/>
            <w:vAlign w:val="center"/>
          </w:tcPr>
          <w:p w14:paraId="6B669D1F" w14:textId="01466F00" w:rsidR="00AD669F" w:rsidRPr="00E17E73" w:rsidRDefault="00AD669F" w:rsidP="00453C87">
            <w:pPr>
              <w:pStyle w:val="Nessunaspaziatura"/>
              <w:spacing w:beforeAutospacing="0" w:afterAutospacing="0"/>
              <w:jc w:val="left"/>
              <w:rPr>
                <w:sz w:val="20"/>
                <w:szCs w:val="20"/>
              </w:rPr>
            </w:pPr>
            <w:r>
              <w:rPr>
                <w:sz w:val="20"/>
                <w:szCs w:val="20"/>
              </w:rPr>
              <w:t>24</w:t>
            </w:r>
          </w:p>
        </w:tc>
        <w:tc>
          <w:tcPr>
            <w:tcW w:w="3261" w:type="dxa"/>
          </w:tcPr>
          <w:p w14:paraId="5AA692AA" w14:textId="77777777" w:rsidR="00AD669F" w:rsidRPr="00487FEE" w:rsidRDefault="00AD669F" w:rsidP="00453C87"/>
        </w:tc>
      </w:tr>
      <w:tr w:rsidR="00AD669F" w:rsidRPr="00E17E73" w14:paraId="7E67D5F9" w14:textId="77777777" w:rsidTr="00453C87">
        <w:trPr>
          <w:jc w:val="center"/>
        </w:trPr>
        <w:tc>
          <w:tcPr>
            <w:tcW w:w="708" w:type="dxa"/>
            <w:vAlign w:val="center"/>
          </w:tcPr>
          <w:p w14:paraId="261EB238" w14:textId="70889ED1" w:rsidR="00AD669F" w:rsidRDefault="00AD669F" w:rsidP="00453C87">
            <w:pPr>
              <w:pStyle w:val="Nessunaspaziatura"/>
              <w:spacing w:beforeAutospacing="0" w:afterAutospacing="0"/>
              <w:jc w:val="left"/>
              <w:rPr>
                <w:sz w:val="20"/>
                <w:szCs w:val="20"/>
              </w:rPr>
            </w:pPr>
            <w:r>
              <w:rPr>
                <w:sz w:val="20"/>
                <w:szCs w:val="20"/>
              </w:rPr>
              <w:t>25</w:t>
            </w:r>
          </w:p>
        </w:tc>
        <w:tc>
          <w:tcPr>
            <w:tcW w:w="3261" w:type="dxa"/>
          </w:tcPr>
          <w:p w14:paraId="02A7E77A" w14:textId="77777777" w:rsidR="00AD669F" w:rsidRPr="00487FEE" w:rsidRDefault="00AD669F" w:rsidP="00453C87"/>
        </w:tc>
      </w:tr>
    </w:tbl>
    <w:p w14:paraId="3D413E89" w14:textId="77777777" w:rsidR="00295273" w:rsidRDefault="00295273" w:rsidP="00295273">
      <w:pPr>
        <w:pStyle w:val="Standard"/>
        <w:spacing w:before="240" w:after="240"/>
        <w:ind w:left="360"/>
        <w:rPr>
          <w:b/>
          <w:lang w:val="it-IT"/>
        </w:rPr>
        <w:sectPr w:rsidR="00295273" w:rsidSect="00295273">
          <w:type w:val="continuous"/>
          <w:pgSz w:w="11905" w:h="16837"/>
          <w:pgMar w:top="1134" w:right="1134" w:bottom="1134" w:left="1134" w:header="720" w:footer="720" w:gutter="0"/>
          <w:cols w:num="2" w:space="720"/>
        </w:sectPr>
      </w:pPr>
    </w:p>
    <w:p w14:paraId="23B2903E" w14:textId="77777777" w:rsidR="00AD669F" w:rsidRDefault="00AD669F" w:rsidP="003448C9">
      <w:pPr>
        <w:pStyle w:val="Standard"/>
        <w:spacing w:before="240" w:after="240"/>
        <w:ind w:left="142"/>
        <w:jc w:val="both"/>
        <w:rPr>
          <w:b/>
          <w:lang w:val="it-IT"/>
        </w:rPr>
      </w:pPr>
    </w:p>
    <w:p w14:paraId="0E8A717E" w14:textId="5BC09167" w:rsidR="00295273" w:rsidRPr="00AA2910" w:rsidRDefault="00295273" w:rsidP="003448C9">
      <w:pPr>
        <w:pStyle w:val="Standard"/>
        <w:spacing w:before="240" w:after="240"/>
        <w:ind w:left="142"/>
        <w:jc w:val="both"/>
        <w:rPr>
          <w:b/>
          <w:lang w:val="it-IT"/>
        </w:rPr>
      </w:pPr>
      <w:r>
        <w:rPr>
          <w:b/>
          <w:lang w:val="it-IT"/>
        </w:rPr>
        <w:t xml:space="preserve">Gli studenti </w:t>
      </w:r>
      <w:r w:rsidRPr="00295273">
        <w:rPr>
          <w:bCs/>
          <w:lang w:val="it-IT"/>
        </w:rPr>
        <w:t>si atterranno</w:t>
      </w:r>
      <w:r>
        <w:rPr>
          <w:bCs/>
          <w:lang w:val="it-IT"/>
        </w:rPr>
        <w:t xml:space="preserve"> a quanto stabilito dal </w:t>
      </w:r>
      <w:r w:rsidRPr="00295273">
        <w:rPr>
          <w:b/>
          <w:lang w:val="it-IT"/>
        </w:rPr>
        <w:t>Patto Formativo dello Studente</w:t>
      </w:r>
      <w:r w:rsidRPr="00295273">
        <w:rPr>
          <w:bCs/>
          <w:lang w:val="it-IT"/>
        </w:rPr>
        <w:t>, il cui modello</w:t>
      </w:r>
      <w:r w:rsidR="00AA2910">
        <w:rPr>
          <w:bCs/>
          <w:lang w:val="it-IT"/>
        </w:rPr>
        <w:t xml:space="preserve">, </w:t>
      </w:r>
      <w:r>
        <w:rPr>
          <w:bCs/>
          <w:lang w:val="it-IT"/>
        </w:rPr>
        <w:t xml:space="preserve"> conforme a quanto pubblicato nelle </w:t>
      </w:r>
      <w:r w:rsidRPr="00295273">
        <w:rPr>
          <w:bCs/>
          <w:lang w:val="it-IT"/>
        </w:rPr>
        <w:t>Linee guida</w:t>
      </w:r>
      <w:r w:rsidR="00AA2910">
        <w:rPr>
          <w:bCs/>
          <w:lang w:val="it-IT"/>
        </w:rPr>
        <w:t xml:space="preserve"> nazionali</w:t>
      </w:r>
      <w:r w:rsidR="00F81C10">
        <w:rPr>
          <w:bCs/>
          <w:lang w:val="it-IT"/>
        </w:rPr>
        <w:t xml:space="preserve"> è stato loro inoltrato e restituito al docente tutor interno.</w:t>
      </w:r>
      <w:r w:rsidR="00AA2910">
        <w:rPr>
          <w:bCs/>
          <w:lang w:val="it-IT"/>
        </w:rPr>
        <w:t xml:space="preserve"> </w:t>
      </w:r>
      <w:r w:rsidR="00DC1114">
        <w:rPr>
          <w:bCs/>
          <w:lang w:val="it-IT"/>
        </w:rPr>
        <w:t>Il d</w:t>
      </w:r>
      <w:r w:rsidR="00AA2910">
        <w:rPr>
          <w:bCs/>
          <w:lang w:val="it-IT"/>
        </w:rPr>
        <w:t xml:space="preserve">ocumento </w:t>
      </w:r>
      <w:r w:rsidR="00AA2910" w:rsidRPr="00AA2910">
        <w:rPr>
          <w:bCs/>
          <w:lang w:val="it-IT"/>
        </w:rPr>
        <w:t xml:space="preserve">trova fondamento </w:t>
      </w:r>
      <w:r w:rsidR="00AA2910" w:rsidRPr="00AA2910">
        <w:rPr>
          <w:b/>
          <w:lang w:val="it-IT"/>
        </w:rPr>
        <w:t>nel Patto educativo di corresponsabilità</w:t>
      </w:r>
      <w:r w:rsidR="00AA2910">
        <w:rPr>
          <w:b/>
          <w:lang w:val="it-IT"/>
        </w:rPr>
        <w:t xml:space="preserve"> e nella </w:t>
      </w:r>
      <w:r w:rsidR="00AA2910" w:rsidRPr="00AA2910">
        <w:rPr>
          <w:b/>
          <w:lang w:val="it-IT"/>
        </w:rPr>
        <w:t>Carta dei diritti e dei doveri degli studenti</w:t>
      </w:r>
      <w:r w:rsidR="00AA2910">
        <w:rPr>
          <w:b/>
          <w:lang w:val="it-IT"/>
        </w:rPr>
        <w:t>.</w:t>
      </w:r>
      <w:r w:rsidR="00DC1114">
        <w:rPr>
          <w:b/>
          <w:lang w:val="it-IT"/>
        </w:rPr>
        <w:t xml:space="preserve"> </w:t>
      </w:r>
    </w:p>
    <w:p w14:paraId="135D22E9" w14:textId="0F2EB961" w:rsidR="00295273" w:rsidRDefault="00295273" w:rsidP="00295273">
      <w:pPr>
        <w:pStyle w:val="Standard"/>
        <w:numPr>
          <w:ilvl w:val="2"/>
          <w:numId w:val="7"/>
        </w:numPr>
        <w:spacing w:before="240" w:after="240"/>
        <w:rPr>
          <w:b/>
          <w:lang w:val="it-IT"/>
        </w:rPr>
      </w:pPr>
      <w:r w:rsidRPr="00A05E30">
        <w:rPr>
          <w:b/>
          <w:lang w:val="it-IT"/>
        </w:rPr>
        <w:lastRenderedPageBreak/>
        <w:t>COMPITI, INIZIATIVE/ATTIVITÀ CHE SVOLGERANNO I</w:t>
      </w:r>
      <w:r>
        <w:rPr>
          <w:b/>
          <w:lang w:val="it-IT"/>
        </w:rPr>
        <w:t xml:space="preserve"> CONSIGLI DI CLASSE INTERESSATI</w:t>
      </w:r>
    </w:p>
    <w:tbl>
      <w:tblPr>
        <w:tblStyle w:val="Grigliatabella"/>
        <w:tblW w:w="9355" w:type="dxa"/>
        <w:tblInd w:w="279" w:type="dxa"/>
        <w:tblLook w:val="04A0" w:firstRow="1" w:lastRow="0" w:firstColumn="1" w:lastColumn="0" w:noHBand="0" w:noVBand="1"/>
      </w:tblPr>
      <w:tblGrid>
        <w:gridCol w:w="9355"/>
      </w:tblGrid>
      <w:tr w:rsidR="0071074E" w14:paraId="11219AB0" w14:textId="77777777" w:rsidTr="003448C9">
        <w:tc>
          <w:tcPr>
            <w:tcW w:w="9355" w:type="dxa"/>
          </w:tcPr>
          <w:p w14:paraId="64C15F6D" w14:textId="106C6F02" w:rsidR="000E2EAB" w:rsidRPr="000E2EAB" w:rsidRDefault="0071074E" w:rsidP="000E2EAB">
            <w:pPr>
              <w:pStyle w:val="Standard"/>
              <w:jc w:val="both"/>
              <w:rPr>
                <w:lang w:val="it-IT"/>
              </w:rPr>
            </w:pPr>
            <w:r w:rsidRPr="00A05E30">
              <w:rPr>
                <w:lang w:val="it-IT"/>
              </w:rPr>
              <w:t xml:space="preserve">I </w:t>
            </w:r>
            <w:r w:rsidRPr="000E2EAB">
              <w:rPr>
                <w:b/>
                <w:bCs/>
                <w:lang w:val="it-IT"/>
              </w:rPr>
              <w:t>Consigli di Classe</w:t>
            </w:r>
            <w:r w:rsidRPr="00A05E30">
              <w:rPr>
                <w:lang w:val="it-IT"/>
              </w:rPr>
              <w:t xml:space="preserve"> cureranno la validazione del presente progetto</w:t>
            </w:r>
            <w:r w:rsidR="000E2EAB">
              <w:rPr>
                <w:lang w:val="it-IT"/>
              </w:rPr>
              <w:t xml:space="preserve"> in sede di CdC. </w:t>
            </w:r>
            <w:r w:rsidR="00414A00" w:rsidRPr="00414A00">
              <w:rPr>
                <w:lang w:val="it-IT"/>
              </w:rPr>
              <w:t xml:space="preserve">È importante sottolineare il ruolo centrale dei Consigli di classe nella progettazione (o co- progettazione) dei percorsi, nella gestione e realizzazione degli stessi e, infine, nella valutazione del raggiungimento dei traguardi formativi, a cura di tutti i docenti del Consiglio di Classe. E’ opportuno che il Consiglio di classe, in sede di progettazione, definisca i traguardi formativi dei percorsi, sia in termini di orientamento, sia in termini di competenze trasversali e/o professionali attese, operando una scelta all’interno di un ampio repertorio di competenze a disposizione. (Linee guida PCTO, art. 1, comma 785, legge 30 dicembre 2018, n. 145) Sosterrà il lavoro del tutor interno e degli studenti, e ciascun componente si adopererà per consentire un proficuo e sereno svolgimento dell’attività attraverso una consapevole flessibilità organizzativa. Il contributo delle diverse discipline allo sviluppo del progetto formativo è una condizione essenziale per la promozione di quelle competenze che sono state delineate nella fase di progettazione così come gli esiti del percorso formativo costituiscono un elemento centrale della valutazione complessiva degli studenti. </w:t>
            </w:r>
            <w:r w:rsidR="000E2EAB" w:rsidRPr="000E2EAB">
              <w:rPr>
                <w:lang w:val="it-IT"/>
              </w:rPr>
              <w:t>Per garantire la coerenza della progettazione dei PCTO</w:t>
            </w:r>
            <w:r w:rsidR="000E2EAB">
              <w:rPr>
                <w:lang w:val="it-IT"/>
              </w:rPr>
              <w:t xml:space="preserve"> </w:t>
            </w:r>
            <w:r w:rsidR="000E2EAB" w:rsidRPr="000E2EAB">
              <w:rPr>
                <w:lang w:val="it-IT"/>
              </w:rPr>
              <w:t xml:space="preserve">con il Piano Triennale dell’Offerta Formativa, è indispensabile il contributo preliminare dei </w:t>
            </w:r>
            <w:r w:rsidR="000E2EAB" w:rsidRPr="00414A00">
              <w:rPr>
                <w:b/>
                <w:bCs/>
                <w:lang w:val="it-IT"/>
              </w:rPr>
              <w:t>Dipartimenti disciplinari</w:t>
            </w:r>
            <w:r w:rsidR="000E2EAB" w:rsidRPr="000E2EAB">
              <w:rPr>
                <w:lang w:val="it-IT"/>
              </w:rPr>
              <w:t>.</w:t>
            </w:r>
          </w:p>
          <w:p w14:paraId="380DA76C" w14:textId="6BD16949" w:rsidR="000E2EAB" w:rsidRDefault="000E2EAB" w:rsidP="000E2EAB">
            <w:pPr>
              <w:pStyle w:val="Standard"/>
              <w:jc w:val="both"/>
              <w:rPr>
                <w:lang w:val="it-IT"/>
              </w:rPr>
            </w:pPr>
            <w:r w:rsidRPr="000E2EAB">
              <w:rPr>
                <w:b/>
                <w:bCs/>
                <w:lang w:val="it-IT"/>
              </w:rPr>
              <w:t>Ciascun docente</w:t>
            </w:r>
            <w:r>
              <w:rPr>
                <w:lang w:val="it-IT"/>
              </w:rPr>
              <w:t>, ne</w:t>
            </w:r>
            <w:r w:rsidRPr="000E2EAB">
              <w:rPr>
                <w:lang w:val="it-IT"/>
              </w:rPr>
              <w:t>lla definizione della programmazione disciplinare, individua le competenze da promuovere negli studenti attraverso i PCTO coerenti con il proprio insegnamento e con le scelte del Consiglio di classe.</w:t>
            </w:r>
          </w:p>
          <w:p w14:paraId="02E7C949" w14:textId="657441D0" w:rsidR="0071074E" w:rsidRDefault="000E2EAB" w:rsidP="000E2EAB">
            <w:pPr>
              <w:pStyle w:val="Standard"/>
              <w:jc w:val="both"/>
              <w:rPr>
                <w:b/>
                <w:lang w:val="it-IT"/>
              </w:rPr>
            </w:pPr>
            <w:r w:rsidRPr="000E2EAB">
              <w:rPr>
                <w:lang w:val="it-IT"/>
              </w:rPr>
              <w:t>In sede di scrutinio,</w:t>
            </w:r>
            <w:r>
              <w:rPr>
                <w:lang w:val="it-IT"/>
              </w:rPr>
              <w:t xml:space="preserve"> </w:t>
            </w:r>
            <w:r w:rsidRPr="000E2EAB">
              <w:rPr>
                <w:lang w:val="it-IT"/>
              </w:rPr>
              <w:t>ciascun docente, nell’esprimere la valutazione relativa ai traguardi formativi raggiunti dagli studenti, tiene conto anche del livello di possesso delle competenze - promosse attraverso i PCTO e ricollegate alla propria disciplina di insegnamento in fase di programmazione individuale - osservato durante la realizzazione dei percorsi, formulando una proposta di voto di profitto e fornendo elementi per l’espressione collegiale del voto di comportamento.</w:t>
            </w:r>
          </w:p>
        </w:tc>
      </w:tr>
    </w:tbl>
    <w:p w14:paraId="51380903" w14:textId="73BD2425" w:rsidR="006E7A84" w:rsidRDefault="006E7A84" w:rsidP="006E7A84">
      <w:pPr>
        <w:pStyle w:val="Standard"/>
        <w:rPr>
          <w:b/>
          <w:lang w:val="it-IT"/>
        </w:rPr>
      </w:pPr>
    </w:p>
    <w:p w14:paraId="3A208AE4" w14:textId="0D7D1297" w:rsidR="002C5539" w:rsidRDefault="002C5539" w:rsidP="006E7A84">
      <w:pPr>
        <w:pStyle w:val="Standard"/>
        <w:rPr>
          <w:b/>
          <w:lang w:val="it-IT"/>
        </w:rPr>
      </w:pPr>
    </w:p>
    <w:p w14:paraId="6DBE95F9" w14:textId="77777777" w:rsidR="0071074E" w:rsidRPr="00A05E30" w:rsidRDefault="006E7A84" w:rsidP="007D1246">
      <w:pPr>
        <w:pStyle w:val="Standard"/>
        <w:numPr>
          <w:ilvl w:val="1"/>
          <w:numId w:val="7"/>
        </w:numPr>
        <w:spacing w:after="240"/>
        <w:rPr>
          <w:b/>
          <w:lang w:val="it-IT"/>
        </w:rPr>
      </w:pPr>
      <w:r w:rsidRPr="00A05E30">
        <w:rPr>
          <w:b/>
          <w:lang w:val="it-IT"/>
        </w:rPr>
        <w:t>COMPITI, INIZIATIVE, ATTIVIT</w:t>
      </w:r>
      <w:r w:rsidRPr="00A05E30">
        <w:rPr>
          <w:rFonts w:cs="Times New Roman"/>
          <w:b/>
          <w:lang w:val="it-IT"/>
        </w:rPr>
        <w:t>À</w:t>
      </w:r>
      <w:r w:rsidRPr="00A05E30">
        <w:rPr>
          <w:b/>
          <w:lang w:val="it-IT"/>
        </w:rPr>
        <w:t xml:space="preserve"> CHE I TUTOR INTERNI ED ESTERNI SVOLGERA</w:t>
      </w:r>
      <w:r w:rsidR="006D5587">
        <w:rPr>
          <w:b/>
          <w:lang w:val="it-IT"/>
        </w:rPr>
        <w:t>NNO IN RELAZIONE AL PROGETTO</w:t>
      </w:r>
    </w:p>
    <w:tbl>
      <w:tblPr>
        <w:tblStyle w:val="Grigliatabella"/>
        <w:tblW w:w="9213" w:type="dxa"/>
        <w:tblInd w:w="421" w:type="dxa"/>
        <w:tblLook w:val="04A0" w:firstRow="1" w:lastRow="0" w:firstColumn="1" w:lastColumn="0" w:noHBand="0" w:noVBand="1"/>
      </w:tblPr>
      <w:tblGrid>
        <w:gridCol w:w="9213"/>
      </w:tblGrid>
      <w:tr w:rsidR="0071074E" w14:paraId="7E2AF032" w14:textId="77777777" w:rsidTr="00414A00">
        <w:trPr>
          <w:trHeight w:val="2129"/>
        </w:trPr>
        <w:tc>
          <w:tcPr>
            <w:tcW w:w="9213" w:type="dxa"/>
          </w:tcPr>
          <w:p w14:paraId="4E89E692" w14:textId="47122F3D" w:rsidR="00414A00" w:rsidRPr="00414A00" w:rsidRDefault="0071074E" w:rsidP="00414A00">
            <w:pPr>
              <w:pStyle w:val="Standard"/>
              <w:ind w:left="-56"/>
              <w:rPr>
                <w:lang w:val="it-IT"/>
              </w:rPr>
            </w:pPr>
            <w:r w:rsidRPr="00414A00">
              <w:rPr>
                <w:b/>
                <w:bCs/>
                <w:lang w:val="it-IT"/>
              </w:rPr>
              <w:t xml:space="preserve">Tutor </w:t>
            </w:r>
            <w:r w:rsidR="00785BCD" w:rsidRPr="00414A00">
              <w:rPr>
                <w:b/>
                <w:bCs/>
                <w:lang w:val="it-IT"/>
              </w:rPr>
              <w:t>i</w:t>
            </w:r>
            <w:r w:rsidRPr="00414A00">
              <w:rPr>
                <w:b/>
                <w:bCs/>
                <w:lang w:val="it-IT"/>
              </w:rPr>
              <w:t>nterno</w:t>
            </w:r>
            <w:r w:rsidR="00350186">
              <w:rPr>
                <w:b/>
                <w:bCs/>
                <w:lang w:val="it-IT"/>
              </w:rPr>
              <w:t>: prof.</w:t>
            </w:r>
            <w:r w:rsidR="00AD669F">
              <w:rPr>
                <w:b/>
                <w:bCs/>
                <w:lang w:val="it-IT"/>
              </w:rPr>
              <w:t>.</w:t>
            </w:r>
            <w:r w:rsidR="00350186">
              <w:rPr>
                <w:b/>
                <w:bCs/>
                <w:lang w:val="it-IT"/>
              </w:rPr>
              <w:t xml:space="preserve">. </w:t>
            </w:r>
            <w:r w:rsidR="00414A00" w:rsidRPr="00414A00">
              <w:rPr>
                <w:lang w:val="it-IT"/>
              </w:rPr>
              <w:t>Designato dall’istituzione scolastica, svolge le seguenti funzioni:</w:t>
            </w:r>
          </w:p>
          <w:p w14:paraId="1B5F577E" w14:textId="77777777" w:rsidR="00414A00" w:rsidRPr="00414A00" w:rsidRDefault="00414A00" w:rsidP="00414A00">
            <w:pPr>
              <w:pStyle w:val="Standard"/>
              <w:ind w:left="-56"/>
              <w:rPr>
                <w:lang w:val="it-IT"/>
              </w:rPr>
            </w:pPr>
            <w:r w:rsidRPr="00414A00">
              <w:rPr>
                <w:lang w:val="it-IT"/>
              </w:rPr>
              <w:t>a)</w:t>
            </w:r>
            <w:r w:rsidRPr="00414A00">
              <w:rPr>
                <w:lang w:val="it-IT"/>
              </w:rPr>
              <w:tab/>
              <w:t>elabora, insieme al tutor esterno, il percorso formativo personalizzato che è sottoscritto dalle parti coinvolte (scuola, struttura ospitante, studente/soggetti esercenti la potestà genitoriale);</w:t>
            </w:r>
          </w:p>
          <w:p w14:paraId="33AC3831" w14:textId="77777777" w:rsidR="00414A00" w:rsidRPr="00414A00" w:rsidRDefault="00414A00" w:rsidP="00414A00">
            <w:pPr>
              <w:pStyle w:val="Standard"/>
              <w:ind w:left="-56"/>
              <w:rPr>
                <w:lang w:val="it-IT"/>
              </w:rPr>
            </w:pPr>
            <w:r w:rsidRPr="00414A00">
              <w:rPr>
                <w:lang w:val="it-IT"/>
              </w:rPr>
              <w:t>b)</w:t>
            </w:r>
            <w:r w:rsidRPr="00414A00">
              <w:rPr>
                <w:lang w:val="it-IT"/>
              </w:rPr>
              <w:tab/>
              <w:t>assiste e guida lo studente nei percorsi e ne verifica, in collaborazione con il tutor esterno, il corretto svolgimento;</w:t>
            </w:r>
          </w:p>
          <w:p w14:paraId="70F48B36" w14:textId="782510AE" w:rsidR="00414A00" w:rsidRPr="00414A00" w:rsidRDefault="00414A00" w:rsidP="00414A00">
            <w:pPr>
              <w:pStyle w:val="Standard"/>
              <w:ind w:left="-56"/>
              <w:rPr>
                <w:lang w:val="it-IT"/>
              </w:rPr>
            </w:pPr>
            <w:r w:rsidRPr="00414A00">
              <w:rPr>
                <w:lang w:val="it-IT"/>
              </w:rPr>
              <w:t>c)</w:t>
            </w:r>
            <w:r w:rsidRPr="00414A00">
              <w:rPr>
                <w:lang w:val="it-IT"/>
              </w:rPr>
              <w:tab/>
              <w:t>gestisce le relazioni con il contesto in cui si sviluppa l’esperienza di apprendimento, rapportandosi con il tutor esterno;</w:t>
            </w:r>
          </w:p>
          <w:p w14:paraId="708D8788" w14:textId="77777777" w:rsidR="00414A00" w:rsidRPr="00414A00" w:rsidRDefault="00414A00" w:rsidP="00414A00">
            <w:pPr>
              <w:pStyle w:val="Standard"/>
              <w:ind w:left="-56"/>
              <w:rPr>
                <w:lang w:val="it-IT"/>
              </w:rPr>
            </w:pPr>
            <w:r w:rsidRPr="00414A00">
              <w:rPr>
                <w:lang w:val="it-IT"/>
              </w:rPr>
              <w:t>d)</w:t>
            </w:r>
            <w:r w:rsidRPr="00414A00">
              <w:rPr>
                <w:lang w:val="it-IT"/>
              </w:rPr>
              <w:tab/>
              <w:t>monitora le attività e affronta le eventuali criticità che dovessero emergere dalle stesse;</w:t>
            </w:r>
          </w:p>
          <w:p w14:paraId="0095626C" w14:textId="6438ABA3" w:rsidR="00414A00" w:rsidRPr="00414A00" w:rsidRDefault="00414A00" w:rsidP="00414A00">
            <w:pPr>
              <w:pStyle w:val="Standard"/>
              <w:ind w:left="-56"/>
              <w:rPr>
                <w:lang w:val="it-IT"/>
              </w:rPr>
            </w:pPr>
            <w:r w:rsidRPr="00414A00">
              <w:rPr>
                <w:lang w:val="it-IT"/>
              </w:rPr>
              <w:t>e)</w:t>
            </w:r>
            <w:r w:rsidRPr="00414A00">
              <w:rPr>
                <w:lang w:val="it-IT"/>
              </w:rPr>
              <w:tab/>
              <w:t>osserva, comunica e valorizza gli obiettivi raggiunti e le competenze progressivamente sviluppate dallo studente;</w:t>
            </w:r>
          </w:p>
          <w:p w14:paraId="7DED8001" w14:textId="7B349C7D" w:rsidR="00414A00" w:rsidRPr="00414A00" w:rsidRDefault="00414A00" w:rsidP="00414A00">
            <w:pPr>
              <w:pStyle w:val="Standard"/>
              <w:ind w:left="-56"/>
              <w:rPr>
                <w:lang w:val="it-IT"/>
              </w:rPr>
            </w:pPr>
            <w:r w:rsidRPr="00414A00">
              <w:rPr>
                <w:lang w:val="it-IT"/>
              </w:rPr>
              <w:t>f)</w:t>
            </w:r>
            <w:r w:rsidRPr="00414A00">
              <w:rPr>
                <w:lang w:val="it-IT"/>
              </w:rPr>
              <w:tab/>
              <w:t>promuove l’attività di valutazione sull’efficacia e la coerenza del percorso da parte dello studente coinvolto;</w:t>
            </w:r>
          </w:p>
          <w:p w14:paraId="1B549E1A" w14:textId="77777777" w:rsidR="00414A00" w:rsidRPr="00414A00" w:rsidRDefault="00414A00" w:rsidP="00414A00">
            <w:pPr>
              <w:pStyle w:val="Standard"/>
              <w:ind w:left="-56"/>
              <w:rPr>
                <w:lang w:val="it-IT"/>
              </w:rPr>
            </w:pPr>
            <w:r w:rsidRPr="00414A00">
              <w:rPr>
                <w:lang w:val="it-IT"/>
              </w:rPr>
              <w:t>g)</w:t>
            </w:r>
            <w:r w:rsidRPr="00414A00">
              <w:rPr>
                <w:lang w:val="it-IT"/>
              </w:rPr>
              <w:tab/>
              <w:t>informa gli organi scolastici preposti (Dirigente Scolastico, Dipartimenti, Collegio dei docenti, Comitato Tecnico Scientifico/Comitato Scientifico) ed aggiorna il Consiglio di classe sullo svolgimento dei percorsi, anche ai fini dell’eventuale riallineamento della classe;</w:t>
            </w:r>
          </w:p>
          <w:p w14:paraId="23141F79" w14:textId="2158D9C7" w:rsidR="00414A00" w:rsidRDefault="00414A00" w:rsidP="00414A00">
            <w:pPr>
              <w:pStyle w:val="Standard"/>
              <w:ind w:left="-56"/>
              <w:rPr>
                <w:lang w:val="it-IT"/>
              </w:rPr>
            </w:pPr>
            <w:r w:rsidRPr="00414A00">
              <w:rPr>
                <w:lang w:val="it-IT"/>
              </w:rPr>
              <w:t>h)</w:t>
            </w:r>
            <w:r w:rsidRPr="00414A00">
              <w:rPr>
                <w:lang w:val="it-IT"/>
              </w:rPr>
              <w:tab/>
              <w:t xml:space="preserve">assiste il Dirigente Scolastico nella redazione della scheda di valutazione sulle strutture con le quali sono state stipulate le convenzioni per le attività relative ai percorsi, </w:t>
            </w:r>
            <w:r w:rsidRPr="00414A00">
              <w:rPr>
                <w:lang w:val="it-IT"/>
              </w:rPr>
              <w:lastRenderedPageBreak/>
              <w:t>evidenziandone il potenziale formativo e le eventuali difficoltà incontrate nella collaborazione.</w:t>
            </w:r>
          </w:p>
          <w:p w14:paraId="203744FE" w14:textId="1E5BA842" w:rsidR="00414A00" w:rsidRPr="00414A00" w:rsidRDefault="00785BCD" w:rsidP="00414A00">
            <w:pPr>
              <w:pStyle w:val="Standard"/>
              <w:ind w:left="-56"/>
              <w:rPr>
                <w:lang w:val="it-IT"/>
              </w:rPr>
            </w:pPr>
            <w:r w:rsidRPr="00414A00">
              <w:rPr>
                <w:b/>
                <w:bCs/>
                <w:lang w:val="it-IT"/>
              </w:rPr>
              <w:t>Tutor e</w:t>
            </w:r>
            <w:r w:rsidR="0071074E" w:rsidRPr="00414A00">
              <w:rPr>
                <w:b/>
                <w:bCs/>
                <w:lang w:val="it-IT"/>
              </w:rPr>
              <w:t>sterno</w:t>
            </w:r>
            <w:r w:rsidR="006D5587" w:rsidRPr="00414A00">
              <w:rPr>
                <w:b/>
                <w:bCs/>
                <w:lang w:val="it-IT"/>
              </w:rPr>
              <w:t>:</w:t>
            </w:r>
            <w:r w:rsidR="00AD669F">
              <w:rPr>
                <w:b/>
                <w:bCs/>
                <w:lang w:val="it-IT"/>
              </w:rPr>
              <w:t>..</w:t>
            </w:r>
            <w:r w:rsidR="002C5539">
              <w:rPr>
                <w:b/>
                <w:bCs/>
                <w:lang w:val="it-IT"/>
              </w:rPr>
              <w:t xml:space="preserve"> </w:t>
            </w:r>
            <w:r w:rsidR="00414A00" w:rsidRPr="00414A00">
              <w:rPr>
                <w:lang w:val="it-IT"/>
              </w:rPr>
              <w:t>Individuato dalla struttura ospitante tra soggetti che possono essere anche esterni alla stessa, assicura il raccordo tra la struttura ospitante e l’istituzione scolastica. Rappresenta la figura di riferimento dello studente all’interno dell’impresa o ente e svolge le seguenti funzioni:</w:t>
            </w:r>
          </w:p>
          <w:p w14:paraId="035E94D3" w14:textId="77777777" w:rsidR="00414A00" w:rsidRPr="00414A00" w:rsidRDefault="00414A00" w:rsidP="00414A00">
            <w:pPr>
              <w:pStyle w:val="Standard"/>
              <w:ind w:left="-56"/>
              <w:rPr>
                <w:lang w:val="it-IT"/>
              </w:rPr>
            </w:pPr>
            <w:r w:rsidRPr="00414A00">
              <w:rPr>
                <w:lang w:val="it-IT"/>
              </w:rPr>
              <w:t>a)</w:t>
            </w:r>
            <w:r w:rsidRPr="00414A00">
              <w:rPr>
                <w:lang w:val="it-IT"/>
              </w:rPr>
              <w:tab/>
              <w:t>collabora con il tutor interno alla progettazione, organizzazione e osservazione dell’esperienza dei percorsi;</w:t>
            </w:r>
          </w:p>
          <w:p w14:paraId="5E80203E" w14:textId="49359898" w:rsidR="00414A00" w:rsidRPr="00414A00" w:rsidRDefault="00414A00" w:rsidP="00414A00">
            <w:pPr>
              <w:pStyle w:val="Standard"/>
              <w:ind w:left="-56"/>
              <w:rPr>
                <w:lang w:val="it-IT"/>
              </w:rPr>
            </w:pPr>
            <w:r w:rsidRPr="00414A00">
              <w:rPr>
                <w:lang w:val="it-IT"/>
              </w:rPr>
              <w:t>b)</w:t>
            </w:r>
            <w:r w:rsidRPr="00414A00">
              <w:rPr>
                <w:lang w:val="it-IT"/>
              </w:rPr>
              <w:tab/>
              <w:t>favorisce l’inserimento dello studente nel contesto operativo, lo affianca e lo assiste nel percorso;</w:t>
            </w:r>
          </w:p>
          <w:p w14:paraId="7461D033" w14:textId="24F89BCF" w:rsidR="00414A00" w:rsidRPr="00414A00" w:rsidRDefault="00414A00" w:rsidP="00414A00">
            <w:pPr>
              <w:pStyle w:val="Standard"/>
              <w:ind w:left="-56"/>
              <w:rPr>
                <w:lang w:val="it-IT"/>
              </w:rPr>
            </w:pPr>
            <w:r w:rsidRPr="00414A00">
              <w:rPr>
                <w:lang w:val="it-IT"/>
              </w:rPr>
              <w:t>c)</w:t>
            </w:r>
            <w:r w:rsidRPr="00414A00">
              <w:rPr>
                <w:lang w:val="it-IT"/>
              </w:rPr>
              <w:tab/>
              <w:t>garantisce l’informazione/formazione dello/degli studente/i sui rischi specifici aziendali, nel rispetto delle procedure interne;</w:t>
            </w:r>
          </w:p>
          <w:p w14:paraId="677D2105" w14:textId="77777777" w:rsidR="00414A00" w:rsidRPr="00414A00" w:rsidRDefault="00414A00" w:rsidP="00414A00">
            <w:pPr>
              <w:pStyle w:val="Standard"/>
              <w:ind w:left="-56"/>
              <w:rPr>
                <w:lang w:val="it-IT"/>
              </w:rPr>
            </w:pPr>
            <w:r w:rsidRPr="00414A00">
              <w:rPr>
                <w:lang w:val="it-IT"/>
              </w:rPr>
              <w:t>d)</w:t>
            </w:r>
            <w:r w:rsidRPr="00414A00">
              <w:rPr>
                <w:lang w:val="it-IT"/>
              </w:rPr>
              <w:tab/>
              <w:t>pianifica ed organizza le attività in base al progetto formativo, coordinandosi anche con altre figure professionali presenti nella struttura ospitante;</w:t>
            </w:r>
          </w:p>
          <w:p w14:paraId="4668BD9E" w14:textId="77777777" w:rsidR="00414A00" w:rsidRPr="00414A00" w:rsidRDefault="00414A00" w:rsidP="00414A00">
            <w:pPr>
              <w:pStyle w:val="Standard"/>
              <w:ind w:left="-56"/>
              <w:rPr>
                <w:lang w:val="it-IT"/>
              </w:rPr>
            </w:pPr>
            <w:r w:rsidRPr="00414A00">
              <w:rPr>
                <w:lang w:val="it-IT"/>
              </w:rPr>
              <w:t>e)</w:t>
            </w:r>
            <w:r w:rsidRPr="00414A00">
              <w:rPr>
                <w:lang w:val="it-IT"/>
              </w:rPr>
              <w:tab/>
              <w:t>coinvolge lo studente nel processo di valutazione dell’esperienza;</w:t>
            </w:r>
          </w:p>
          <w:p w14:paraId="43472874" w14:textId="77777777" w:rsidR="0071074E" w:rsidRDefault="00414A00" w:rsidP="00414A00">
            <w:pPr>
              <w:pStyle w:val="Standard"/>
              <w:ind w:left="-56"/>
              <w:rPr>
                <w:lang w:val="it-IT"/>
              </w:rPr>
            </w:pPr>
            <w:r w:rsidRPr="00414A00">
              <w:rPr>
                <w:lang w:val="it-IT"/>
              </w:rPr>
              <w:t>f)</w:t>
            </w:r>
            <w:r w:rsidRPr="00414A00">
              <w:rPr>
                <w:lang w:val="it-IT"/>
              </w:rPr>
              <w:tab/>
              <w:t>fornisce all’istituzione scolastica gli elementi concordati per monitorare le attività dello studente e l’efficacia del processo formativo.</w:t>
            </w:r>
          </w:p>
          <w:p w14:paraId="25EE9F01" w14:textId="77777777" w:rsidR="00414A00" w:rsidRDefault="00414A00" w:rsidP="00414A00">
            <w:pPr>
              <w:pStyle w:val="Standard"/>
              <w:ind w:left="-56"/>
              <w:rPr>
                <w:b/>
                <w:bCs/>
                <w:lang w:val="it-IT"/>
              </w:rPr>
            </w:pPr>
          </w:p>
          <w:p w14:paraId="649C356B" w14:textId="25974E54" w:rsidR="00414A00" w:rsidRPr="00414A00" w:rsidRDefault="00414A00" w:rsidP="00414A00">
            <w:pPr>
              <w:pStyle w:val="Standard"/>
              <w:ind w:left="-56"/>
              <w:jc w:val="both"/>
              <w:rPr>
                <w:lang w:val="it-IT"/>
              </w:rPr>
            </w:pPr>
            <w:r w:rsidRPr="00414A00">
              <w:rPr>
                <w:lang w:val="it-IT"/>
              </w:rPr>
              <w:t xml:space="preserve">Ai fini della riuscita dei percorsi, </w:t>
            </w:r>
            <w:r w:rsidRPr="00414A00">
              <w:rPr>
                <w:b/>
                <w:bCs/>
                <w:lang w:val="it-IT"/>
              </w:rPr>
              <w:t>tra il tutor interno e il tutor esterno</w:t>
            </w:r>
            <w:r w:rsidRPr="00414A00">
              <w:rPr>
                <w:lang w:val="it-IT"/>
              </w:rPr>
              <w:t xml:space="preserve"> è necessario sviluppare un rapporto di</w:t>
            </w:r>
            <w:r>
              <w:rPr>
                <w:lang w:val="it-IT"/>
              </w:rPr>
              <w:t xml:space="preserve"> </w:t>
            </w:r>
            <w:r w:rsidRPr="00414A00">
              <w:rPr>
                <w:lang w:val="it-IT"/>
              </w:rPr>
              <w:t>forte interazione finalizzato a:</w:t>
            </w:r>
          </w:p>
          <w:p w14:paraId="57BA4248" w14:textId="1F35DDF7" w:rsidR="00414A00" w:rsidRPr="00414A00" w:rsidRDefault="00414A00" w:rsidP="00414A00">
            <w:pPr>
              <w:pStyle w:val="Standard"/>
              <w:ind w:left="-56"/>
              <w:jc w:val="both"/>
              <w:rPr>
                <w:lang w:val="it-IT"/>
              </w:rPr>
            </w:pPr>
            <w:r w:rsidRPr="00414A00">
              <w:rPr>
                <w:lang w:val="it-IT"/>
              </w:rPr>
              <w:t>a)</w:t>
            </w:r>
            <w:r w:rsidRPr="00414A00">
              <w:rPr>
                <w:lang w:val="it-IT"/>
              </w:rPr>
              <w:tab/>
              <w:t>definire le condizioni organizzative e didattiche favorevoli all’apprendimento sia in termini di orientamento che di competenze;</w:t>
            </w:r>
          </w:p>
          <w:p w14:paraId="1F8D9A07" w14:textId="77777777" w:rsidR="00414A00" w:rsidRPr="00414A00" w:rsidRDefault="00414A00" w:rsidP="00414A00">
            <w:pPr>
              <w:pStyle w:val="Standard"/>
              <w:ind w:left="-56"/>
              <w:jc w:val="both"/>
              <w:rPr>
                <w:lang w:val="it-IT"/>
              </w:rPr>
            </w:pPr>
            <w:r w:rsidRPr="00414A00">
              <w:rPr>
                <w:lang w:val="it-IT"/>
              </w:rPr>
              <w:t>b)</w:t>
            </w:r>
            <w:r w:rsidRPr="00414A00">
              <w:rPr>
                <w:lang w:val="it-IT"/>
              </w:rPr>
              <w:tab/>
              <w:t>garantire il monitoraggio dello stato di avanzamento del percorso, in itinere e nella fase conclusiva, al fine di intervenire tempestivamente su eventuali criticità;</w:t>
            </w:r>
          </w:p>
          <w:p w14:paraId="165AB82A" w14:textId="77777777" w:rsidR="00414A00" w:rsidRPr="00414A00" w:rsidRDefault="00414A00" w:rsidP="00414A00">
            <w:pPr>
              <w:pStyle w:val="Standard"/>
              <w:ind w:left="-56"/>
              <w:jc w:val="both"/>
              <w:rPr>
                <w:lang w:val="it-IT"/>
              </w:rPr>
            </w:pPr>
            <w:r w:rsidRPr="00414A00">
              <w:rPr>
                <w:lang w:val="it-IT"/>
              </w:rPr>
              <w:t>c)</w:t>
            </w:r>
            <w:r w:rsidRPr="00414A00">
              <w:rPr>
                <w:lang w:val="it-IT"/>
              </w:rPr>
              <w:tab/>
              <w:t>verificare il processo di accertamento dell’attività svolta e delle competenze acquisite dallo studente;</w:t>
            </w:r>
          </w:p>
          <w:p w14:paraId="7B9E2CD5" w14:textId="1A189E53" w:rsidR="00414A00" w:rsidRPr="00414A00" w:rsidRDefault="00414A00" w:rsidP="00414A00">
            <w:pPr>
              <w:pStyle w:val="Standard"/>
              <w:ind w:left="-56"/>
              <w:jc w:val="both"/>
              <w:rPr>
                <w:b/>
                <w:bCs/>
                <w:lang w:val="it-IT"/>
              </w:rPr>
            </w:pPr>
            <w:r w:rsidRPr="00414A00">
              <w:rPr>
                <w:lang w:val="it-IT"/>
              </w:rPr>
              <w:t>d)</w:t>
            </w:r>
            <w:r w:rsidRPr="00414A00">
              <w:rPr>
                <w:lang w:val="it-IT"/>
              </w:rPr>
              <w:tab/>
              <w:t>raccogliere elementi che consentano la riproducibilità delle esperienze e la loro capitalizzazione.</w:t>
            </w:r>
          </w:p>
        </w:tc>
      </w:tr>
    </w:tbl>
    <w:p w14:paraId="504DA214" w14:textId="77777777" w:rsidR="00A05E30" w:rsidRDefault="00A05E30" w:rsidP="00A05E30">
      <w:pPr>
        <w:pStyle w:val="Standard"/>
        <w:rPr>
          <w:lang w:val="it-IT"/>
        </w:rPr>
      </w:pPr>
    </w:p>
    <w:p w14:paraId="4D4FB31B" w14:textId="77777777" w:rsidR="00A05E30" w:rsidRPr="006E7A84" w:rsidRDefault="00A05E30" w:rsidP="007D1246">
      <w:pPr>
        <w:pStyle w:val="Standard"/>
        <w:numPr>
          <w:ilvl w:val="0"/>
          <w:numId w:val="7"/>
        </w:numPr>
        <w:spacing w:before="240" w:after="240"/>
        <w:ind w:left="426"/>
        <w:rPr>
          <w:b/>
          <w:lang w:val="it-IT"/>
        </w:rPr>
      </w:pPr>
      <w:r>
        <w:rPr>
          <w:b/>
          <w:lang w:val="it-IT"/>
        </w:rPr>
        <w:t>RUOLO DELLE STRUTTURE OSPITANTI NELLA FASE DI PROGETTAZIONE E DI REALIZZAZIONE DELLE ATTIVIT</w:t>
      </w:r>
      <w:r>
        <w:rPr>
          <w:rFonts w:cs="Times New Roman"/>
          <w:b/>
          <w:lang w:val="it-IT"/>
        </w:rPr>
        <w:t>À</w:t>
      </w:r>
      <w:r>
        <w:rPr>
          <w:b/>
          <w:lang w:val="it-IT"/>
        </w:rPr>
        <w:t xml:space="preserve"> PREVISTE DALLE CONVENZIONI </w:t>
      </w:r>
    </w:p>
    <w:tbl>
      <w:tblPr>
        <w:tblStyle w:val="Grigliatabella"/>
        <w:tblW w:w="0" w:type="auto"/>
        <w:tblInd w:w="426" w:type="dxa"/>
        <w:tblLook w:val="04A0" w:firstRow="1" w:lastRow="0" w:firstColumn="1" w:lastColumn="0" w:noHBand="0" w:noVBand="1"/>
      </w:tblPr>
      <w:tblGrid>
        <w:gridCol w:w="9427"/>
      </w:tblGrid>
      <w:tr w:rsidR="00A05E30" w14:paraId="7FE9D320" w14:textId="77777777" w:rsidTr="00A05E30">
        <w:tc>
          <w:tcPr>
            <w:tcW w:w="9627" w:type="dxa"/>
          </w:tcPr>
          <w:p w14:paraId="2CCF352D" w14:textId="6FD8CE52" w:rsidR="00414A00" w:rsidRPr="00414A00" w:rsidRDefault="00AD669F" w:rsidP="00414A00">
            <w:pPr>
              <w:pStyle w:val="Standard"/>
              <w:rPr>
                <w:lang w:val="it-IT"/>
              </w:rPr>
            </w:pPr>
            <w:r>
              <w:rPr>
                <w:lang w:val="it-IT"/>
              </w:rPr>
              <w:t>IL DIPARTIMENTO…</w:t>
            </w:r>
            <w:r w:rsidR="00414A00" w:rsidRPr="00414A00">
              <w:rPr>
                <w:lang w:val="it-IT"/>
              </w:rPr>
              <w:t>si impegna a:</w:t>
            </w:r>
          </w:p>
          <w:p w14:paraId="2437D8E4" w14:textId="05CFD5A3" w:rsidR="00414A00" w:rsidRPr="00414A00" w:rsidRDefault="00414A00" w:rsidP="00414A00">
            <w:pPr>
              <w:pStyle w:val="Standard"/>
              <w:rPr>
                <w:lang w:val="it-IT"/>
              </w:rPr>
            </w:pPr>
            <w:r w:rsidRPr="00414A00">
              <w:rPr>
                <w:lang w:val="it-IT"/>
              </w:rPr>
              <w:t>-</w:t>
            </w:r>
            <w:r w:rsidRPr="00414A00">
              <w:rPr>
                <w:lang w:val="it-IT"/>
              </w:rPr>
              <w:tab/>
              <w:t xml:space="preserve">garantire al beneficiario/ai beneficiari del percorso, per il tramite del tutor della struttura ospitante, l’assistenza e la formazione necessarie al buon esito dell’attività di PCTO;  </w:t>
            </w:r>
          </w:p>
          <w:p w14:paraId="42BCDC00" w14:textId="173C8332" w:rsidR="00414A00" w:rsidRPr="00414A00" w:rsidRDefault="00414A00" w:rsidP="00414A00">
            <w:pPr>
              <w:pStyle w:val="Standard"/>
              <w:rPr>
                <w:lang w:val="it-IT"/>
              </w:rPr>
            </w:pPr>
            <w:r w:rsidRPr="00414A00">
              <w:rPr>
                <w:lang w:val="it-IT"/>
              </w:rPr>
              <w:t>-</w:t>
            </w:r>
            <w:r w:rsidRPr="00414A00">
              <w:rPr>
                <w:lang w:val="it-IT"/>
              </w:rPr>
              <w:tab/>
              <w:t xml:space="preserve"> consentire al tutor del soggetto promotore di contattare il beneficiario/i beneficiari del percorso e il tutor della struttura ospitante per verificare l’andamento della formazione in contesto lavorativo, per coordinare l’intero percorso formativo e per la stesura della relazione finale;</w:t>
            </w:r>
          </w:p>
          <w:p w14:paraId="6250B8BA" w14:textId="77777777" w:rsidR="00414A00" w:rsidRPr="00414A00" w:rsidRDefault="00414A00" w:rsidP="00414A00">
            <w:pPr>
              <w:pStyle w:val="Standard"/>
              <w:rPr>
                <w:lang w:val="it-IT"/>
              </w:rPr>
            </w:pPr>
            <w:r w:rsidRPr="00414A00">
              <w:rPr>
                <w:lang w:val="it-IT"/>
              </w:rPr>
              <w:t>-</w:t>
            </w:r>
            <w:r w:rsidRPr="00414A00">
              <w:rPr>
                <w:lang w:val="it-IT"/>
              </w:rPr>
              <w:tab/>
              <w:t>informare il soggetto promotore di qualsiasi incidente accada al beneficiario/ai beneficiari;</w:t>
            </w:r>
          </w:p>
          <w:p w14:paraId="08C81C14" w14:textId="68737632" w:rsidR="006D5587" w:rsidRPr="00A05E30" w:rsidRDefault="00414A00" w:rsidP="00414A00">
            <w:pPr>
              <w:pStyle w:val="Standard"/>
              <w:rPr>
                <w:lang w:val="it-IT"/>
              </w:rPr>
            </w:pPr>
            <w:r w:rsidRPr="00414A00">
              <w:rPr>
                <w:lang w:val="it-IT"/>
              </w:rPr>
              <w:t>-</w:t>
            </w:r>
            <w:r w:rsidRPr="00414A00">
              <w:rPr>
                <w:lang w:val="it-IT"/>
              </w:rPr>
              <w:tab/>
              <w:t>individuare il tutor esterno in un soggetto che sia competente e adeguatamente formato in materia di sicurezza e salute nei luoghi di lavoro o che si avvalga di professionalità adeguate in materia.</w:t>
            </w:r>
          </w:p>
        </w:tc>
      </w:tr>
    </w:tbl>
    <w:p w14:paraId="32225E24" w14:textId="77777777" w:rsidR="00AD669F" w:rsidRDefault="00AD669F" w:rsidP="0071074E">
      <w:pPr>
        <w:pStyle w:val="Standard"/>
        <w:ind w:left="426"/>
        <w:rPr>
          <w:b/>
          <w:lang w:val="it-IT"/>
        </w:rPr>
      </w:pPr>
    </w:p>
    <w:p w14:paraId="6B82697C" w14:textId="77777777" w:rsidR="00AD669F" w:rsidRDefault="00AD669F" w:rsidP="0071074E">
      <w:pPr>
        <w:pStyle w:val="Standard"/>
        <w:ind w:left="426"/>
        <w:rPr>
          <w:b/>
          <w:lang w:val="it-IT"/>
        </w:rPr>
      </w:pPr>
    </w:p>
    <w:p w14:paraId="0515B528" w14:textId="77777777" w:rsidR="00AD669F" w:rsidRDefault="00AD669F" w:rsidP="0071074E">
      <w:pPr>
        <w:pStyle w:val="Standard"/>
        <w:ind w:left="426"/>
        <w:rPr>
          <w:b/>
          <w:lang w:val="it-IT"/>
        </w:rPr>
      </w:pPr>
    </w:p>
    <w:p w14:paraId="2CD383CB" w14:textId="77777777" w:rsidR="00AD669F" w:rsidRDefault="00AD669F" w:rsidP="0071074E">
      <w:pPr>
        <w:pStyle w:val="Standard"/>
        <w:ind w:left="426"/>
        <w:rPr>
          <w:b/>
          <w:lang w:val="it-IT"/>
        </w:rPr>
      </w:pPr>
    </w:p>
    <w:p w14:paraId="4973C86E" w14:textId="77777777" w:rsidR="00AD669F" w:rsidRDefault="00AD669F" w:rsidP="0071074E">
      <w:pPr>
        <w:pStyle w:val="Standard"/>
        <w:ind w:left="426"/>
        <w:rPr>
          <w:b/>
          <w:lang w:val="it-IT"/>
        </w:rPr>
      </w:pPr>
    </w:p>
    <w:p w14:paraId="79DCFAF3" w14:textId="77777777" w:rsidR="00AD669F" w:rsidRDefault="00AD669F" w:rsidP="0071074E">
      <w:pPr>
        <w:pStyle w:val="Standard"/>
        <w:ind w:left="426"/>
        <w:rPr>
          <w:b/>
          <w:lang w:val="it-IT"/>
        </w:rPr>
      </w:pPr>
    </w:p>
    <w:p w14:paraId="0F069914" w14:textId="79E9C013" w:rsidR="006007A0" w:rsidRDefault="006007A0" w:rsidP="007D1246">
      <w:pPr>
        <w:pStyle w:val="Standard"/>
        <w:numPr>
          <w:ilvl w:val="0"/>
          <w:numId w:val="7"/>
        </w:numPr>
        <w:spacing w:before="240" w:after="240"/>
        <w:ind w:left="426"/>
        <w:rPr>
          <w:b/>
          <w:lang w:val="it-IT"/>
        </w:rPr>
      </w:pPr>
      <w:r>
        <w:rPr>
          <w:b/>
          <w:lang w:val="it-IT"/>
        </w:rPr>
        <w:lastRenderedPageBreak/>
        <w:t>DEFINIZIONE DEI TEMPI E DEI LUOGHI</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3"/>
        <w:gridCol w:w="568"/>
        <w:gridCol w:w="1451"/>
        <w:gridCol w:w="4518"/>
        <w:gridCol w:w="1736"/>
      </w:tblGrid>
      <w:tr w:rsidR="003448C9" w:rsidRPr="00DB08F2" w14:paraId="47AB57B2" w14:textId="77777777" w:rsidTr="004F1E3E">
        <w:tc>
          <w:tcPr>
            <w:tcW w:w="933" w:type="dxa"/>
          </w:tcPr>
          <w:p w14:paraId="55A9DA6E" w14:textId="77777777" w:rsidR="003448C9" w:rsidRPr="00DB6E44" w:rsidRDefault="003448C9" w:rsidP="00453C87">
            <w:pPr>
              <w:rPr>
                <w:b/>
              </w:rPr>
            </w:pPr>
            <w:r w:rsidRPr="00DB6E44">
              <w:rPr>
                <w:b/>
              </w:rPr>
              <w:t>data</w:t>
            </w:r>
          </w:p>
        </w:tc>
        <w:tc>
          <w:tcPr>
            <w:tcW w:w="568" w:type="dxa"/>
          </w:tcPr>
          <w:p w14:paraId="702D8FE4" w14:textId="77777777" w:rsidR="003448C9" w:rsidRPr="00DB6E44" w:rsidRDefault="003448C9" w:rsidP="00453C87">
            <w:pPr>
              <w:jc w:val="center"/>
              <w:rPr>
                <w:b/>
              </w:rPr>
            </w:pPr>
            <w:r w:rsidRPr="00DB6E44">
              <w:rPr>
                <w:b/>
              </w:rPr>
              <w:t>ore</w:t>
            </w:r>
          </w:p>
        </w:tc>
        <w:tc>
          <w:tcPr>
            <w:tcW w:w="1451" w:type="dxa"/>
          </w:tcPr>
          <w:p w14:paraId="1EF6072E" w14:textId="77777777" w:rsidR="003448C9" w:rsidRPr="00DB6E44" w:rsidRDefault="003448C9" w:rsidP="00453C87">
            <w:pPr>
              <w:rPr>
                <w:b/>
              </w:rPr>
            </w:pPr>
            <w:r w:rsidRPr="00DB6E44">
              <w:rPr>
                <w:b/>
              </w:rPr>
              <w:t>Luoghi</w:t>
            </w:r>
          </w:p>
        </w:tc>
        <w:tc>
          <w:tcPr>
            <w:tcW w:w="4518" w:type="dxa"/>
          </w:tcPr>
          <w:p w14:paraId="5F7E322C" w14:textId="77777777" w:rsidR="003448C9" w:rsidRPr="00DB6E44" w:rsidRDefault="003448C9" w:rsidP="00453C87">
            <w:pPr>
              <w:rPr>
                <w:b/>
              </w:rPr>
            </w:pPr>
            <w:r w:rsidRPr="00DB6E44">
              <w:rPr>
                <w:b/>
              </w:rPr>
              <w:t>Attività previste</w:t>
            </w:r>
          </w:p>
        </w:tc>
        <w:tc>
          <w:tcPr>
            <w:tcW w:w="1736" w:type="dxa"/>
          </w:tcPr>
          <w:p w14:paraId="0757A03F" w14:textId="77777777" w:rsidR="003448C9" w:rsidRPr="00DB6E44" w:rsidRDefault="003448C9" w:rsidP="00453C87">
            <w:pPr>
              <w:rPr>
                <w:b/>
              </w:rPr>
            </w:pPr>
            <w:r w:rsidRPr="00DB6E44">
              <w:rPr>
                <w:b/>
              </w:rPr>
              <w:t xml:space="preserve">Operatori </w:t>
            </w:r>
          </w:p>
        </w:tc>
      </w:tr>
      <w:tr w:rsidR="004F1E3E" w14:paraId="0CD2BEA2" w14:textId="77777777" w:rsidTr="00D227AA">
        <w:trPr>
          <w:trHeight w:val="1706"/>
        </w:trPr>
        <w:tc>
          <w:tcPr>
            <w:tcW w:w="933" w:type="dxa"/>
          </w:tcPr>
          <w:p w14:paraId="13501418" w14:textId="487D8958" w:rsidR="004F1E3E" w:rsidRPr="00DB6E44" w:rsidRDefault="004F1E3E" w:rsidP="00453C87">
            <w:pPr>
              <w:rPr>
                <w:color w:val="FF0000"/>
              </w:rPr>
            </w:pPr>
          </w:p>
        </w:tc>
        <w:tc>
          <w:tcPr>
            <w:tcW w:w="568" w:type="dxa"/>
          </w:tcPr>
          <w:p w14:paraId="021F9AB0" w14:textId="641D060A" w:rsidR="004F1E3E" w:rsidRPr="00DB6E44" w:rsidRDefault="004F1E3E" w:rsidP="00453C87">
            <w:pPr>
              <w:jc w:val="center"/>
              <w:rPr>
                <w:color w:val="FF0000"/>
              </w:rPr>
            </w:pPr>
          </w:p>
        </w:tc>
        <w:tc>
          <w:tcPr>
            <w:tcW w:w="1451" w:type="dxa"/>
            <w:vMerge w:val="restart"/>
          </w:tcPr>
          <w:p w14:paraId="2BE196D4" w14:textId="2C6970E7" w:rsidR="004F1E3E" w:rsidRPr="00DB6E44" w:rsidRDefault="004F1E3E" w:rsidP="00453C87">
            <w:pPr>
              <w:jc w:val="center"/>
              <w:rPr>
                <w:color w:val="FF0000"/>
              </w:rPr>
            </w:pPr>
          </w:p>
        </w:tc>
        <w:tc>
          <w:tcPr>
            <w:tcW w:w="4518" w:type="dxa"/>
            <w:vMerge w:val="restart"/>
          </w:tcPr>
          <w:p w14:paraId="08640FF8" w14:textId="2A3773FD" w:rsidR="004F1E3E" w:rsidRPr="008B0070" w:rsidRDefault="004F1E3E" w:rsidP="00453C87">
            <w:pPr>
              <w:jc w:val="center"/>
            </w:pPr>
          </w:p>
        </w:tc>
        <w:tc>
          <w:tcPr>
            <w:tcW w:w="1736" w:type="dxa"/>
            <w:vMerge w:val="restart"/>
          </w:tcPr>
          <w:p w14:paraId="01C5657B" w14:textId="2D94380F" w:rsidR="004F1E3E" w:rsidRPr="008B0070" w:rsidRDefault="004F1E3E" w:rsidP="00453C87">
            <w:pPr>
              <w:jc w:val="center"/>
            </w:pPr>
          </w:p>
        </w:tc>
      </w:tr>
      <w:tr w:rsidR="00350186" w14:paraId="609302FD" w14:textId="77777777" w:rsidTr="004F1E3E">
        <w:tc>
          <w:tcPr>
            <w:tcW w:w="933" w:type="dxa"/>
            <w:vAlign w:val="center"/>
          </w:tcPr>
          <w:p w14:paraId="50758316" w14:textId="77777777" w:rsidR="00350186" w:rsidRPr="00DB6E44" w:rsidRDefault="00350186" w:rsidP="00453C87">
            <w:pPr>
              <w:jc w:val="center"/>
              <w:rPr>
                <w:b/>
              </w:rPr>
            </w:pPr>
            <w:r w:rsidRPr="00DB6E44">
              <w:rPr>
                <w:b/>
              </w:rPr>
              <w:t>Totale</w:t>
            </w:r>
            <w:r>
              <w:rPr>
                <w:b/>
              </w:rPr>
              <w:t xml:space="preserve"> ore</w:t>
            </w:r>
          </w:p>
        </w:tc>
        <w:tc>
          <w:tcPr>
            <w:tcW w:w="568" w:type="dxa"/>
            <w:vAlign w:val="center"/>
          </w:tcPr>
          <w:p w14:paraId="4732B63D" w14:textId="130ADB66" w:rsidR="00350186" w:rsidRPr="00DB6E44" w:rsidRDefault="00350186" w:rsidP="00453C87">
            <w:pPr>
              <w:jc w:val="center"/>
              <w:rPr>
                <w:b/>
              </w:rPr>
            </w:pPr>
          </w:p>
        </w:tc>
        <w:tc>
          <w:tcPr>
            <w:tcW w:w="1451" w:type="dxa"/>
            <w:vMerge/>
            <w:vAlign w:val="center"/>
          </w:tcPr>
          <w:p w14:paraId="7F86146E" w14:textId="77777777" w:rsidR="00350186" w:rsidRPr="00DB6E44" w:rsidRDefault="00350186" w:rsidP="00453C87">
            <w:pPr>
              <w:jc w:val="center"/>
              <w:rPr>
                <w:color w:val="FF0000"/>
              </w:rPr>
            </w:pPr>
          </w:p>
        </w:tc>
        <w:tc>
          <w:tcPr>
            <w:tcW w:w="4518" w:type="dxa"/>
            <w:vMerge/>
            <w:vAlign w:val="center"/>
          </w:tcPr>
          <w:p w14:paraId="55CAAABC" w14:textId="77777777" w:rsidR="00350186" w:rsidRPr="00DB6E44" w:rsidRDefault="00350186" w:rsidP="00453C87">
            <w:pPr>
              <w:jc w:val="center"/>
              <w:rPr>
                <w:color w:val="FF0000"/>
              </w:rPr>
            </w:pPr>
          </w:p>
        </w:tc>
        <w:tc>
          <w:tcPr>
            <w:tcW w:w="1736" w:type="dxa"/>
            <w:vMerge/>
            <w:vAlign w:val="center"/>
          </w:tcPr>
          <w:p w14:paraId="5B04C1FE" w14:textId="77777777" w:rsidR="00350186" w:rsidRPr="00DB6E44" w:rsidRDefault="00350186" w:rsidP="00453C87">
            <w:pPr>
              <w:jc w:val="center"/>
              <w:rPr>
                <w:color w:val="FF0000"/>
              </w:rPr>
            </w:pPr>
          </w:p>
        </w:tc>
      </w:tr>
    </w:tbl>
    <w:p w14:paraId="177A88D9" w14:textId="52E0AEB1" w:rsidR="003448C9" w:rsidRDefault="003448C9" w:rsidP="003448C9">
      <w:pPr>
        <w:pStyle w:val="Standard"/>
        <w:spacing w:before="240" w:after="240"/>
        <w:rPr>
          <w:b/>
          <w:lang w:val="it-IT"/>
        </w:rPr>
      </w:pPr>
    </w:p>
    <w:p w14:paraId="03BD0C65" w14:textId="2B02FE05" w:rsidR="004D35BC" w:rsidRPr="003448C9" w:rsidRDefault="003448C9" w:rsidP="003448C9">
      <w:pPr>
        <w:pStyle w:val="Standard"/>
        <w:numPr>
          <w:ilvl w:val="0"/>
          <w:numId w:val="7"/>
        </w:numPr>
        <w:spacing w:before="240" w:after="240"/>
        <w:ind w:left="426"/>
        <w:rPr>
          <w:b/>
          <w:lang w:val="it-IT"/>
        </w:rPr>
      </w:pPr>
      <w:r w:rsidRPr="003448C9">
        <w:rPr>
          <w:b/>
          <w:lang w:val="it-IT"/>
        </w:rPr>
        <w:t>DEFINIZIONE DI ATTIVITA’ E COMPETENZE ATTESE</w:t>
      </w:r>
    </w:p>
    <w:tbl>
      <w:tblPr>
        <w:tblpPr w:leftFromText="141" w:rightFromText="141" w:vertAnchor="text" w:horzAnchor="margin" w:tblpX="386" w:tblpY="228"/>
        <w:tblW w:w="9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2"/>
        <w:gridCol w:w="4882"/>
      </w:tblGrid>
      <w:tr w:rsidR="004D35BC" w:rsidRPr="004D35BC" w14:paraId="0E30BB31" w14:textId="77777777" w:rsidTr="003448C9">
        <w:trPr>
          <w:trHeight w:val="689"/>
        </w:trPr>
        <w:tc>
          <w:tcPr>
            <w:tcW w:w="4532" w:type="dxa"/>
            <w:tcBorders>
              <w:bottom w:val="nil"/>
            </w:tcBorders>
            <w:shd w:val="clear" w:color="auto" w:fill="auto"/>
          </w:tcPr>
          <w:p w14:paraId="437D1D24" w14:textId="09F018EC" w:rsidR="004D35BC" w:rsidRPr="004D35BC" w:rsidRDefault="004D35BC" w:rsidP="003448C9">
            <w:pPr>
              <w:suppressAutoHyphens w:val="0"/>
              <w:autoSpaceDN/>
              <w:spacing w:before="67"/>
              <w:ind w:left="130"/>
              <w:jc w:val="center"/>
              <w:textAlignment w:val="auto"/>
              <w:rPr>
                <w:rFonts w:eastAsia="Times New Roman" w:cs="Times New Roman"/>
                <w:b/>
                <w:kern w:val="0"/>
                <w:lang w:eastAsia="en-US" w:bidi="ar-SA"/>
              </w:rPr>
            </w:pPr>
            <w:r w:rsidRPr="004D35BC">
              <w:rPr>
                <w:rFonts w:eastAsia="Times New Roman" w:cs="Times New Roman"/>
                <w:b/>
                <w:kern w:val="0"/>
                <w:lang w:eastAsia="en-US" w:bidi="ar-SA"/>
              </w:rPr>
              <w:t>TIPI DI ATTIVITÀ</w:t>
            </w:r>
          </w:p>
          <w:p w14:paraId="31D3C7EB" w14:textId="77777777" w:rsidR="004D35BC" w:rsidRPr="004D35BC" w:rsidRDefault="004D35BC" w:rsidP="003448C9">
            <w:pPr>
              <w:suppressAutoHyphens w:val="0"/>
              <w:autoSpaceDN/>
              <w:spacing w:before="67"/>
              <w:ind w:left="130"/>
              <w:jc w:val="center"/>
              <w:textAlignment w:val="auto"/>
              <w:rPr>
                <w:rFonts w:eastAsia="Times New Roman" w:cs="Times New Roman"/>
                <w:b/>
                <w:color w:val="FFFFFF"/>
                <w:kern w:val="0"/>
                <w:lang w:eastAsia="en-US" w:bidi="ar-SA"/>
              </w:rPr>
            </w:pPr>
          </w:p>
        </w:tc>
        <w:tc>
          <w:tcPr>
            <w:tcW w:w="4882" w:type="dxa"/>
            <w:tcBorders>
              <w:bottom w:val="nil"/>
            </w:tcBorders>
            <w:shd w:val="clear" w:color="auto" w:fill="auto"/>
          </w:tcPr>
          <w:p w14:paraId="24A9540C" w14:textId="77777777" w:rsidR="004D35BC" w:rsidRPr="009C1C63" w:rsidRDefault="004D35BC" w:rsidP="003448C9">
            <w:pPr>
              <w:suppressAutoHyphens w:val="0"/>
              <w:autoSpaceDN/>
              <w:spacing w:before="67"/>
              <w:ind w:left="130"/>
              <w:jc w:val="center"/>
              <w:textAlignment w:val="auto"/>
              <w:rPr>
                <w:rFonts w:eastAsia="Times New Roman" w:cs="Times New Roman"/>
                <w:b/>
                <w:kern w:val="0"/>
                <w:lang w:eastAsia="en-US" w:bidi="ar-SA"/>
              </w:rPr>
            </w:pPr>
            <w:r w:rsidRPr="009C1C63">
              <w:rPr>
                <w:rFonts w:eastAsia="Times New Roman" w:cs="Times New Roman"/>
                <w:b/>
                <w:kern w:val="0"/>
                <w:lang w:eastAsia="en-US" w:bidi="ar-SA"/>
              </w:rPr>
              <w:t>COMPETENZE CORRISPONDENTI</w:t>
            </w:r>
          </w:p>
          <w:p w14:paraId="0F0A0364" w14:textId="77777777" w:rsidR="004D35BC" w:rsidRPr="009C1C63" w:rsidRDefault="004D35BC" w:rsidP="003448C9">
            <w:pPr>
              <w:suppressAutoHyphens w:val="0"/>
              <w:autoSpaceDN/>
              <w:spacing w:before="67"/>
              <w:ind w:left="130"/>
              <w:jc w:val="center"/>
              <w:textAlignment w:val="auto"/>
              <w:rPr>
                <w:rFonts w:eastAsia="Times New Roman" w:cs="Times New Roman"/>
                <w:bCs/>
                <w:color w:val="FFFFFF"/>
                <w:kern w:val="0"/>
                <w:lang w:eastAsia="en-US" w:bidi="ar-SA"/>
              </w:rPr>
            </w:pPr>
            <w:r w:rsidRPr="009C1C63">
              <w:rPr>
                <w:rFonts w:eastAsia="Times New Roman" w:cs="Times New Roman"/>
                <w:bCs/>
                <w:color w:val="FF0000"/>
                <w:kern w:val="0"/>
                <w:lang w:eastAsia="en-US" w:bidi="ar-SA"/>
              </w:rPr>
              <w:t>(Eliminare quelle che non interessano)</w:t>
            </w:r>
          </w:p>
        </w:tc>
      </w:tr>
      <w:tr w:rsidR="004D35BC" w:rsidRPr="004D35BC" w14:paraId="3270B947" w14:textId="77777777" w:rsidTr="003448C9">
        <w:trPr>
          <w:trHeight w:val="1276"/>
        </w:trPr>
        <w:tc>
          <w:tcPr>
            <w:tcW w:w="4532" w:type="dxa"/>
            <w:tcBorders>
              <w:top w:val="nil"/>
            </w:tcBorders>
          </w:tcPr>
          <w:p w14:paraId="45DD2711" w14:textId="77777777" w:rsidR="005B2751" w:rsidRPr="009C1C63" w:rsidRDefault="005B2751" w:rsidP="003448C9">
            <w:pPr>
              <w:widowControl/>
              <w:suppressAutoHyphens w:val="0"/>
              <w:autoSpaceDN/>
              <w:ind w:left="406" w:right="256"/>
              <w:jc w:val="both"/>
              <w:textAlignment w:val="auto"/>
              <w:rPr>
                <w:rFonts w:eastAsia="Times New Roman" w:cs="Times New Roman"/>
                <w:kern w:val="0"/>
                <w:lang w:eastAsia="en-US" w:bidi="ar-SA"/>
              </w:rPr>
            </w:pPr>
            <w:r w:rsidRPr="009C1C63">
              <w:rPr>
                <w:rFonts w:eastAsia="Times New Roman" w:cs="Times New Roman"/>
                <w:kern w:val="0"/>
                <w:lang w:eastAsia="en-US" w:bidi="ar-SA"/>
              </w:rPr>
              <w:t xml:space="preserve">Es.: </w:t>
            </w:r>
          </w:p>
          <w:p w14:paraId="7E8A128D" w14:textId="2F237BC8" w:rsidR="004D35BC" w:rsidRPr="009C1C63" w:rsidRDefault="00B835D2" w:rsidP="00B835D2">
            <w:pPr>
              <w:widowControl/>
              <w:suppressAutoHyphens w:val="0"/>
              <w:autoSpaceDN/>
              <w:ind w:right="256"/>
              <w:jc w:val="both"/>
              <w:textAlignment w:val="auto"/>
              <w:rPr>
                <w:rFonts w:eastAsia="Times New Roman" w:cs="Times New Roman"/>
                <w:kern w:val="0"/>
                <w:lang w:eastAsia="en-US" w:bidi="ar-SA"/>
              </w:rPr>
            </w:pPr>
            <w:r w:rsidRPr="009C1C63">
              <w:rPr>
                <w:rFonts w:eastAsia="Times New Roman" w:cs="Times New Roman"/>
                <w:kern w:val="0"/>
                <w:lang w:eastAsia="en-US" w:bidi="ar-SA"/>
              </w:rPr>
              <w:t xml:space="preserve">- </w:t>
            </w:r>
            <w:r w:rsidR="004D35BC" w:rsidRPr="009C1C63">
              <w:rPr>
                <w:rFonts w:eastAsia="Times New Roman" w:cs="Times New Roman"/>
                <w:kern w:val="0"/>
                <w:lang w:eastAsia="en-US" w:bidi="ar-SA"/>
              </w:rPr>
              <w:t xml:space="preserve">Incontri di </w:t>
            </w:r>
            <w:r w:rsidR="00F81C10" w:rsidRPr="009C1C63">
              <w:rPr>
                <w:rFonts w:eastAsia="Times New Roman" w:cs="Times New Roman"/>
                <w:kern w:val="0"/>
                <w:lang w:eastAsia="en-US" w:bidi="ar-SA"/>
              </w:rPr>
              <w:t>info</w:t>
            </w:r>
            <w:r w:rsidR="004D35BC" w:rsidRPr="009C1C63">
              <w:rPr>
                <w:rFonts w:eastAsia="Times New Roman" w:cs="Times New Roman"/>
                <w:kern w:val="0"/>
                <w:lang w:eastAsia="en-US" w:bidi="ar-SA"/>
              </w:rPr>
              <w:t>rmazione, s</w:t>
            </w:r>
            <w:r w:rsidR="00F81C10" w:rsidRPr="009C1C63">
              <w:rPr>
                <w:rFonts w:eastAsia="Times New Roman" w:cs="Times New Roman"/>
                <w:kern w:val="0"/>
                <w:lang w:eastAsia="en-US" w:bidi="ar-SA"/>
              </w:rPr>
              <w:t>ui contenuti proposti</w:t>
            </w:r>
          </w:p>
          <w:p w14:paraId="7F507A99" w14:textId="6F673EB8" w:rsidR="00B835D2" w:rsidRPr="00B835D2" w:rsidRDefault="00B835D2" w:rsidP="00B835D2">
            <w:pPr>
              <w:widowControl/>
              <w:suppressAutoHyphens w:val="0"/>
              <w:autoSpaceDN/>
              <w:ind w:right="256"/>
              <w:jc w:val="both"/>
              <w:textAlignment w:val="auto"/>
              <w:rPr>
                <w:rFonts w:eastAsia="Times New Roman" w:cs="Times New Roman"/>
                <w:kern w:val="0"/>
                <w:lang w:val="en-US" w:eastAsia="en-US" w:bidi="ar-SA"/>
              </w:rPr>
            </w:pPr>
            <w:r>
              <w:rPr>
                <w:rFonts w:eastAsia="Times New Roman" w:cs="Times New Roman"/>
                <w:kern w:val="0"/>
                <w:lang w:val="en-US" w:eastAsia="en-US" w:bidi="ar-SA"/>
              </w:rPr>
              <w:t>Nello specifico:</w:t>
            </w:r>
          </w:p>
          <w:p w14:paraId="556869E2" w14:textId="77777777" w:rsidR="004D35BC" w:rsidRPr="004D35BC" w:rsidRDefault="004D35BC" w:rsidP="00350186">
            <w:pPr>
              <w:pStyle w:val="Paragrafoelenco"/>
              <w:tabs>
                <w:tab w:val="left" w:pos="650"/>
              </w:tabs>
              <w:spacing w:before="1" w:line="276" w:lineRule="auto"/>
              <w:ind w:left="392" w:right="283"/>
              <w:jc w:val="both"/>
            </w:pPr>
          </w:p>
        </w:tc>
        <w:tc>
          <w:tcPr>
            <w:tcW w:w="4882" w:type="dxa"/>
            <w:tcBorders>
              <w:top w:val="nil"/>
            </w:tcBorders>
          </w:tcPr>
          <w:p w14:paraId="21B2D53A" w14:textId="77777777" w:rsidR="004D35BC" w:rsidRPr="004D35BC" w:rsidRDefault="004D35BC" w:rsidP="003448C9">
            <w:pPr>
              <w:suppressAutoHyphens w:val="0"/>
              <w:autoSpaceDN/>
              <w:spacing w:before="12"/>
              <w:ind w:left="368"/>
              <w:jc w:val="both"/>
              <w:textAlignment w:val="auto"/>
              <w:rPr>
                <w:rFonts w:eastAsia="Times New Roman" w:cs="Times New Roman"/>
                <w:b/>
                <w:bCs/>
                <w:kern w:val="0"/>
                <w:lang w:eastAsia="en-US" w:bidi="ar-SA"/>
              </w:rPr>
            </w:pPr>
          </w:p>
          <w:p w14:paraId="0723B7DE" w14:textId="77777777" w:rsidR="00F25127" w:rsidRDefault="004D35BC" w:rsidP="003448C9">
            <w:pPr>
              <w:suppressAutoHyphens w:val="0"/>
              <w:autoSpaceDN/>
              <w:spacing w:before="12"/>
              <w:ind w:left="368" w:right="167"/>
              <w:jc w:val="both"/>
              <w:textAlignment w:val="auto"/>
              <w:rPr>
                <w:rFonts w:eastAsia="Times New Roman" w:cs="Times New Roman"/>
                <w:b/>
                <w:bCs/>
                <w:kern w:val="0"/>
                <w:lang w:eastAsia="en-US" w:bidi="ar-SA"/>
              </w:rPr>
            </w:pPr>
            <w:r w:rsidRPr="004D35BC">
              <w:rPr>
                <w:rFonts w:eastAsia="Times New Roman" w:cs="Times New Roman"/>
                <w:b/>
                <w:bCs/>
                <w:kern w:val="0"/>
                <w:lang w:eastAsia="en-US" w:bidi="ar-SA"/>
              </w:rPr>
              <w:t>COMPETENZA PERSONALE, SOCIALE E CAPACITÀ DI IMPARARE A IMPARARE</w:t>
            </w:r>
          </w:p>
          <w:p w14:paraId="06DC585D" w14:textId="7E39B6B8" w:rsidR="004D35BC" w:rsidRPr="009C1C63" w:rsidRDefault="004D35BC" w:rsidP="003448C9">
            <w:pPr>
              <w:suppressAutoHyphens w:val="0"/>
              <w:autoSpaceDN/>
              <w:spacing w:before="12"/>
              <w:ind w:left="368" w:right="167"/>
              <w:jc w:val="both"/>
              <w:textAlignment w:val="auto"/>
              <w:rPr>
                <w:rFonts w:eastAsia="Times New Roman" w:cs="Times New Roman"/>
                <w:kern w:val="0"/>
                <w:lang w:eastAsia="en-US" w:bidi="ar-SA"/>
              </w:rPr>
            </w:pPr>
            <w:r w:rsidRPr="009C1C63">
              <w:rPr>
                <w:rFonts w:eastAsia="Times New Roman" w:cs="Times New Roman"/>
                <w:kern w:val="0"/>
                <w:lang w:eastAsia="en-US" w:bidi="ar-SA"/>
              </w:rPr>
              <w:t xml:space="preserve">Capacità di riflettere su se stessi e individuare le proprie attitudini; </w:t>
            </w:r>
            <w:r w:rsidRPr="009C1C63">
              <w:rPr>
                <w:rFonts w:eastAsia="Times New Roman" w:cs="Times New Roman"/>
                <w:kern w:val="0"/>
                <w:lang w:eastAsia="en-US" w:bidi="ar-SA"/>
              </w:rPr>
              <w:tab/>
              <w:t>Capacità di gestire efficacemente il tempo e le informazioni; Capacità di imparare e di lavorare sia in modalità collaborativa sia in maniera autonoma; Capacità di lavorare con gli altri in maniera costruttiva; Capacità di comunicare costruttivamente in ambienti diversi; Capacità di creare fiducia e provare empatia; Capacità di esprimere e comprendere punti di vista diversi; Capacità di negoziare; Capacità di concentrarsi, di riflettere criticamente e di prendere decisioni; Capacità di gestire il proprio apprendimento e la propria carriera; Capacità di gestire l’incertezza, la complessità e lo stress; Capacità di mantenersi resilienti; Capacità di favorire il proprio benessere fisico ed emotivo.</w:t>
            </w:r>
          </w:p>
          <w:p w14:paraId="5D1B902D" w14:textId="77777777" w:rsidR="004D35BC" w:rsidRPr="009C1C63" w:rsidRDefault="004D35BC" w:rsidP="003448C9">
            <w:pPr>
              <w:suppressAutoHyphens w:val="0"/>
              <w:autoSpaceDN/>
              <w:spacing w:before="12"/>
              <w:ind w:left="368" w:right="167"/>
              <w:jc w:val="both"/>
              <w:textAlignment w:val="auto"/>
              <w:rPr>
                <w:rFonts w:eastAsia="Times New Roman" w:cs="Times New Roman"/>
                <w:kern w:val="0"/>
                <w:lang w:eastAsia="en-US" w:bidi="ar-SA"/>
              </w:rPr>
            </w:pPr>
          </w:p>
          <w:p w14:paraId="4E368F6C" w14:textId="77777777" w:rsidR="004D35BC" w:rsidRPr="004D35BC" w:rsidRDefault="004D35BC" w:rsidP="003448C9">
            <w:pPr>
              <w:suppressAutoHyphens w:val="0"/>
              <w:autoSpaceDN/>
              <w:spacing w:before="12"/>
              <w:ind w:left="368" w:right="167"/>
              <w:jc w:val="both"/>
              <w:textAlignment w:val="auto"/>
              <w:rPr>
                <w:rFonts w:eastAsia="Times New Roman" w:cs="Times New Roman"/>
                <w:b/>
                <w:bCs/>
                <w:kern w:val="0"/>
                <w:lang w:eastAsia="en-US" w:bidi="ar-SA"/>
              </w:rPr>
            </w:pPr>
            <w:r w:rsidRPr="004D35BC">
              <w:rPr>
                <w:rFonts w:eastAsia="Times New Roman" w:cs="Times New Roman"/>
                <w:b/>
                <w:bCs/>
                <w:kern w:val="0"/>
                <w:lang w:eastAsia="en-US" w:bidi="ar-SA"/>
              </w:rPr>
              <w:t>COMPETENZE IN MATERIA DI CITTADINANZA</w:t>
            </w:r>
          </w:p>
          <w:p w14:paraId="1E28FF73" w14:textId="77777777" w:rsidR="004D35BC" w:rsidRPr="004D35BC" w:rsidRDefault="004D35BC" w:rsidP="003448C9">
            <w:pPr>
              <w:suppressAutoHyphens w:val="0"/>
              <w:autoSpaceDN/>
              <w:spacing w:before="12"/>
              <w:ind w:left="368" w:right="167"/>
              <w:jc w:val="both"/>
              <w:textAlignment w:val="auto"/>
              <w:rPr>
                <w:rFonts w:eastAsia="Times New Roman" w:cs="Times New Roman"/>
                <w:kern w:val="0"/>
                <w:lang w:eastAsia="en-US" w:bidi="ar-SA"/>
              </w:rPr>
            </w:pPr>
            <w:r w:rsidRPr="004D35BC">
              <w:rPr>
                <w:rFonts w:eastAsia="Times New Roman" w:cs="Times New Roman"/>
                <w:kern w:val="0"/>
                <w:lang w:eastAsia="en-US" w:bidi="ar-SA"/>
              </w:rPr>
              <w:t>Capacità di impegnarsi efficacemente con gli altri per un interesse comune o Pubblico; Capacità di pensiero critico e abilità integrate nella soluzione dei problemi</w:t>
            </w:r>
          </w:p>
          <w:p w14:paraId="25DC90C2" w14:textId="77777777" w:rsidR="004D35BC" w:rsidRPr="004D35BC" w:rsidRDefault="004D35BC" w:rsidP="003448C9">
            <w:pPr>
              <w:suppressAutoHyphens w:val="0"/>
              <w:autoSpaceDN/>
              <w:spacing w:before="12"/>
              <w:ind w:left="368" w:right="167"/>
              <w:jc w:val="both"/>
              <w:textAlignment w:val="auto"/>
              <w:rPr>
                <w:rFonts w:eastAsia="Times New Roman" w:cs="Times New Roman"/>
                <w:b/>
                <w:bCs/>
                <w:kern w:val="0"/>
                <w:lang w:eastAsia="en-US" w:bidi="ar-SA"/>
              </w:rPr>
            </w:pPr>
          </w:p>
          <w:p w14:paraId="2DFC1919" w14:textId="265EAA78" w:rsidR="004D35BC" w:rsidRPr="004D35BC" w:rsidRDefault="004D35BC" w:rsidP="003448C9">
            <w:pPr>
              <w:suppressAutoHyphens w:val="0"/>
              <w:autoSpaceDN/>
              <w:spacing w:before="12"/>
              <w:ind w:left="368" w:right="167"/>
              <w:jc w:val="both"/>
              <w:textAlignment w:val="auto"/>
              <w:rPr>
                <w:rFonts w:eastAsia="Times New Roman" w:cs="Times New Roman"/>
                <w:kern w:val="0"/>
                <w:lang w:eastAsia="en-US" w:bidi="ar-SA"/>
              </w:rPr>
            </w:pPr>
            <w:r w:rsidRPr="004D35BC">
              <w:rPr>
                <w:rFonts w:eastAsia="Times New Roman" w:cs="Times New Roman"/>
                <w:b/>
                <w:bCs/>
                <w:kern w:val="0"/>
                <w:lang w:eastAsia="en-US" w:bidi="ar-SA"/>
              </w:rPr>
              <w:t>COMPETENZA IMPRENDITORIALE</w:t>
            </w:r>
            <w:r w:rsidRPr="004D35BC">
              <w:rPr>
                <w:rFonts w:eastAsia="Times New Roman" w:cs="Times New Roman"/>
                <w:b/>
                <w:bCs/>
                <w:kern w:val="0"/>
                <w:lang w:eastAsia="en-US" w:bidi="ar-SA"/>
              </w:rPr>
              <w:tab/>
            </w:r>
            <w:r w:rsidRPr="004D35BC">
              <w:rPr>
                <w:rFonts w:eastAsia="Times New Roman" w:cs="Times New Roman"/>
                <w:kern w:val="0"/>
                <w:lang w:eastAsia="en-US" w:bidi="ar-SA"/>
              </w:rPr>
              <w:t xml:space="preserve">Creatività e immaginazione; Capacità di </w:t>
            </w:r>
            <w:r w:rsidRPr="004D35BC">
              <w:rPr>
                <w:rFonts w:eastAsia="Times New Roman" w:cs="Times New Roman"/>
                <w:kern w:val="0"/>
                <w:lang w:eastAsia="en-US" w:bidi="ar-SA"/>
              </w:rPr>
              <w:lastRenderedPageBreak/>
              <w:t>pensiero strategico e risoluzione dei problemi; Capacità di trasformare le idee in azioni; Capacità di riflessione critica e costruttiva; Capacità di assumere l’iniziativa; Capacità di lavorare sia in modalità collaborativa in gruppo sia in maniera autonoma; Capacità di mantenere il ritmo dell’attività; Capacità di comunicare e negoziare efficacemente con gli altri; Capacità di gestire l’incertezza, l’ambiguità e il rischio; Capacità di possedere spirito di iniziativa e autoconsapevolezza; Capacità di essere proattivi e lungimiranti; Capacità di coraggio e perseveranza nel raggiungimento degli obiettivi; Capacità di motivare gli altri e valorizzare le loro idee, di provare empatia; Capacità di accettare la responsabilità</w:t>
            </w:r>
          </w:p>
          <w:p w14:paraId="3B5B9AD1" w14:textId="77777777" w:rsidR="004D35BC" w:rsidRPr="004D35BC" w:rsidRDefault="004D35BC" w:rsidP="003448C9">
            <w:pPr>
              <w:suppressAutoHyphens w:val="0"/>
              <w:autoSpaceDN/>
              <w:spacing w:before="12"/>
              <w:ind w:left="368" w:right="167"/>
              <w:jc w:val="both"/>
              <w:textAlignment w:val="auto"/>
              <w:rPr>
                <w:rFonts w:eastAsia="Times New Roman" w:cs="Times New Roman"/>
                <w:b/>
                <w:bCs/>
                <w:kern w:val="0"/>
                <w:lang w:eastAsia="en-US" w:bidi="ar-SA"/>
              </w:rPr>
            </w:pPr>
            <w:r w:rsidRPr="004D35BC">
              <w:rPr>
                <w:rFonts w:eastAsia="Times New Roman" w:cs="Times New Roman"/>
                <w:b/>
                <w:bCs/>
                <w:kern w:val="0"/>
                <w:lang w:eastAsia="en-US" w:bidi="ar-SA"/>
              </w:rPr>
              <w:t xml:space="preserve"> </w:t>
            </w:r>
          </w:p>
          <w:p w14:paraId="444F0962" w14:textId="77777777" w:rsidR="004D35BC" w:rsidRPr="004D35BC" w:rsidRDefault="004D35BC" w:rsidP="003448C9">
            <w:pPr>
              <w:suppressAutoHyphens w:val="0"/>
              <w:autoSpaceDN/>
              <w:spacing w:before="12"/>
              <w:ind w:left="368" w:right="167"/>
              <w:jc w:val="both"/>
              <w:textAlignment w:val="auto"/>
              <w:rPr>
                <w:rFonts w:eastAsia="Times New Roman" w:cs="Times New Roman"/>
                <w:b/>
                <w:bCs/>
                <w:kern w:val="0"/>
                <w:lang w:eastAsia="en-US" w:bidi="ar-SA"/>
              </w:rPr>
            </w:pPr>
            <w:r w:rsidRPr="004D35BC">
              <w:rPr>
                <w:rFonts w:eastAsia="Times New Roman" w:cs="Times New Roman"/>
                <w:b/>
                <w:bCs/>
                <w:kern w:val="0"/>
                <w:lang w:eastAsia="en-US" w:bidi="ar-SA"/>
              </w:rPr>
              <w:t>COMPETENZA IN MATERIA DI CONSAPEVOLEZZA ED ESPRESSIO- NE CULTURALI</w:t>
            </w:r>
          </w:p>
          <w:p w14:paraId="2727DD0E" w14:textId="77777777" w:rsidR="004D35BC" w:rsidRPr="004D35BC" w:rsidRDefault="004D35BC" w:rsidP="003448C9">
            <w:pPr>
              <w:suppressAutoHyphens w:val="0"/>
              <w:autoSpaceDN/>
              <w:spacing w:before="12"/>
              <w:ind w:left="368" w:right="167"/>
              <w:jc w:val="both"/>
              <w:textAlignment w:val="auto"/>
              <w:rPr>
                <w:rFonts w:eastAsia="Times New Roman" w:cs="Times New Roman"/>
                <w:kern w:val="0"/>
                <w:lang w:eastAsia="en-US" w:bidi="ar-SA"/>
              </w:rPr>
            </w:pPr>
            <w:r w:rsidRPr="004D35BC">
              <w:rPr>
                <w:rFonts w:eastAsia="Times New Roman" w:cs="Times New Roman"/>
                <w:kern w:val="0"/>
                <w:lang w:eastAsia="en-US" w:bidi="ar-SA"/>
              </w:rPr>
              <w:t xml:space="preserve">Capacità di esprimere esperienze ed emozioni con empatia; Capacità di riconoscere e realizzare le opportunità di valorizzazione personale, sociale o commerciale mediante le arti e le atre forme culturali; </w:t>
            </w:r>
            <w:r w:rsidRPr="004D35BC">
              <w:rPr>
                <w:rFonts w:eastAsia="Times New Roman" w:cs="Times New Roman"/>
                <w:kern w:val="0"/>
                <w:lang w:eastAsia="en-US" w:bidi="ar-SA"/>
              </w:rPr>
              <w:tab/>
              <w:t>Capacità di impegnarsi in processi creativi sia individualmente che collettivamente;</w:t>
            </w:r>
          </w:p>
          <w:p w14:paraId="3F581D81" w14:textId="77777777" w:rsidR="004D35BC" w:rsidRPr="004D35BC" w:rsidRDefault="004D35BC" w:rsidP="003448C9">
            <w:pPr>
              <w:suppressAutoHyphens w:val="0"/>
              <w:autoSpaceDN/>
              <w:spacing w:before="12"/>
              <w:ind w:left="368" w:right="167"/>
              <w:jc w:val="both"/>
              <w:textAlignment w:val="auto"/>
              <w:rPr>
                <w:rFonts w:eastAsia="Times New Roman" w:cs="Times New Roman"/>
                <w:kern w:val="0"/>
                <w:lang w:eastAsia="en-US" w:bidi="ar-SA"/>
              </w:rPr>
            </w:pPr>
            <w:r w:rsidRPr="004D35BC">
              <w:rPr>
                <w:rFonts w:eastAsia="Times New Roman" w:cs="Times New Roman"/>
                <w:kern w:val="0"/>
                <w:lang w:eastAsia="en-US" w:bidi="ar-SA"/>
              </w:rPr>
              <w:t>Curiosità nei confronti del mondo, apertura per immaginare nuove possibilità.</w:t>
            </w:r>
          </w:p>
        </w:tc>
      </w:tr>
    </w:tbl>
    <w:p w14:paraId="0BAA3872" w14:textId="58793BB8" w:rsidR="004D35BC" w:rsidRDefault="004D35BC" w:rsidP="006007A0">
      <w:pPr>
        <w:pStyle w:val="Standard"/>
        <w:ind w:left="426"/>
        <w:rPr>
          <w:rFonts w:cs="Times New Roman"/>
          <w:lang w:val="it-IT"/>
        </w:rPr>
      </w:pPr>
    </w:p>
    <w:p w14:paraId="298690B3" w14:textId="77777777" w:rsidR="005639C5" w:rsidRPr="006E7A84" w:rsidRDefault="005639C5" w:rsidP="007D1246">
      <w:pPr>
        <w:pStyle w:val="Standard"/>
        <w:numPr>
          <w:ilvl w:val="0"/>
          <w:numId w:val="7"/>
        </w:numPr>
        <w:spacing w:before="240" w:after="240"/>
        <w:ind w:left="426"/>
        <w:rPr>
          <w:b/>
          <w:lang w:val="it-IT"/>
        </w:rPr>
      </w:pPr>
      <w:r>
        <w:rPr>
          <w:b/>
          <w:lang w:val="it-IT"/>
        </w:rPr>
        <w:t xml:space="preserve">MONITORAGGIO </w:t>
      </w:r>
      <w:r w:rsidR="008E0963">
        <w:rPr>
          <w:b/>
          <w:lang w:val="it-IT"/>
        </w:rPr>
        <w:t xml:space="preserve">E VALUTAZIONE </w:t>
      </w:r>
      <w:r>
        <w:rPr>
          <w:b/>
          <w:lang w:val="it-IT"/>
        </w:rPr>
        <w:t>DEL PERCORSO FORMATIVO E DEL PROGETTO</w:t>
      </w:r>
    </w:p>
    <w:tbl>
      <w:tblPr>
        <w:tblStyle w:val="Grigliatabella"/>
        <w:tblW w:w="9355" w:type="dxa"/>
        <w:tblInd w:w="421" w:type="dxa"/>
        <w:tblLook w:val="04A0" w:firstRow="1" w:lastRow="0" w:firstColumn="1" w:lastColumn="0" w:noHBand="0" w:noVBand="1"/>
      </w:tblPr>
      <w:tblGrid>
        <w:gridCol w:w="9355"/>
      </w:tblGrid>
      <w:tr w:rsidR="005639C5" w:rsidRPr="008E0963" w14:paraId="3DBAD1F8" w14:textId="77777777" w:rsidTr="003448C9">
        <w:tc>
          <w:tcPr>
            <w:tcW w:w="9355" w:type="dxa"/>
          </w:tcPr>
          <w:p w14:paraId="31F7D2EE" w14:textId="77777777" w:rsidR="005231F2" w:rsidRPr="005231F2" w:rsidRDefault="005231F2" w:rsidP="005231F2">
            <w:pPr>
              <w:pStyle w:val="Standard"/>
              <w:jc w:val="both"/>
              <w:rPr>
                <w:rFonts w:cs="Times New Roman"/>
                <w:lang w:val="it-IT"/>
              </w:rPr>
            </w:pPr>
            <w:r w:rsidRPr="005231F2">
              <w:rPr>
                <w:rFonts w:cs="Times New Roman"/>
                <w:lang w:val="it-IT"/>
              </w:rPr>
              <w:t>Le attività di valutazione e monitoraggio rappresentano uno strumento fondamentale per sostenere il processo di miglioramento continuo, consentendo una puntuale analisi delle attività e delle ripercussioni della stessa sullo studente ed in generale sulle realtà scolastica.</w:t>
            </w:r>
          </w:p>
          <w:p w14:paraId="0B63CED4" w14:textId="36F6F0A4" w:rsidR="005231F2" w:rsidRPr="005231F2" w:rsidRDefault="005231F2" w:rsidP="005231F2">
            <w:pPr>
              <w:pStyle w:val="Standard"/>
              <w:jc w:val="both"/>
              <w:rPr>
                <w:rFonts w:cs="Times New Roman"/>
                <w:lang w:val="it-IT"/>
              </w:rPr>
            </w:pPr>
            <w:r w:rsidRPr="005231F2">
              <w:rPr>
                <w:rFonts w:cs="Times New Roman"/>
                <w:lang w:val="it-IT"/>
              </w:rPr>
              <w:t xml:space="preserve">Tali azioni consentono di evidenziare le criticità e di individuare interventi correttivi al fine di trarne utili indicazioni, sia per apportare correzioni in itinere all’attività, sia per le successive fasi di programmazione. </w:t>
            </w:r>
            <w:r w:rsidRPr="005231F2">
              <w:rPr>
                <w:rFonts w:cs="Times New Roman"/>
                <w:b/>
                <w:bCs/>
                <w:lang w:val="it-IT"/>
              </w:rPr>
              <w:t>Sarà compito del Consiglio di Classe</w:t>
            </w:r>
            <w:r w:rsidRPr="005231F2">
              <w:rPr>
                <w:rFonts w:cs="Times New Roman"/>
                <w:lang w:val="it-IT"/>
              </w:rPr>
              <w:t xml:space="preserve"> svolgere le attività di monitoraggio in itinere. In base alle relazioni dei tutor, circa la frequenza, il gradimento dello stage, la qualità</w:t>
            </w:r>
            <w:r>
              <w:rPr>
                <w:rFonts w:cs="Times New Roman"/>
                <w:lang w:val="it-IT"/>
              </w:rPr>
              <w:t xml:space="preserve"> del percorso</w:t>
            </w:r>
            <w:r w:rsidRPr="005231F2">
              <w:rPr>
                <w:rFonts w:cs="Times New Roman"/>
                <w:lang w:val="it-IT"/>
              </w:rPr>
              <w:t>. Il Consiglio di Classe apporterà le necessarie azioni correttive e/o preventive per migliorare il percorso formativo. L’attività di valutazione e quella di monitoraggio seguente potranno dare luogo ad una riprogettazione dell’attività.</w:t>
            </w:r>
          </w:p>
          <w:p w14:paraId="0F0250BE" w14:textId="77777777" w:rsidR="005231F2" w:rsidRPr="005231F2" w:rsidRDefault="005231F2" w:rsidP="005231F2">
            <w:pPr>
              <w:pStyle w:val="Standard"/>
              <w:jc w:val="both"/>
              <w:rPr>
                <w:rFonts w:cs="Times New Roman"/>
                <w:lang w:val="it-IT"/>
              </w:rPr>
            </w:pPr>
            <w:r w:rsidRPr="005231F2">
              <w:rPr>
                <w:rFonts w:cs="Times New Roman"/>
                <w:lang w:val="it-IT"/>
              </w:rPr>
              <w:t>Verranno utilizzati:</w:t>
            </w:r>
          </w:p>
          <w:p w14:paraId="66E04590" w14:textId="77777777" w:rsidR="005231F2" w:rsidRPr="005231F2" w:rsidRDefault="005231F2" w:rsidP="005231F2">
            <w:pPr>
              <w:pStyle w:val="Standard"/>
              <w:jc w:val="both"/>
              <w:rPr>
                <w:rFonts w:cs="Times New Roman"/>
                <w:lang w:val="it-IT"/>
              </w:rPr>
            </w:pPr>
            <w:r w:rsidRPr="005231F2">
              <w:rPr>
                <w:rFonts w:cs="Times New Roman"/>
                <w:lang w:val="it-IT"/>
              </w:rPr>
              <w:t>-</w:t>
            </w:r>
            <w:r w:rsidRPr="005231F2">
              <w:rPr>
                <w:rFonts w:cs="Times New Roman"/>
                <w:lang w:val="it-IT"/>
              </w:rPr>
              <w:tab/>
              <w:t>schede di rilevazione</w:t>
            </w:r>
          </w:p>
          <w:p w14:paraId="44D99C86" w14:textId="77777777" w:rsidR="005231F2" w:rsidRPr="005231F2" w:rsidRDefault="005231F2" w:rsidP="005231F2">
            <w:pPr>
              <w:pStyle w:val="Standard"/>
              <w:jc w:val="both"/>
              <w:rPr>
                <w:rFonts w:cs="Times New Roman"/>
                <w:lang w:val="it-IT"/>
              </w:rPr>
            </w:pPr>
            <w:r w:rsidRPr="005231F2">
              <w:rPr>
                <w:rFonts w:cs="Times New Roman"/>
                <w:lang w:val="it-IT"/>
              </w:rPr>
              <w:t>-</w:t>
            </w:r>
            <w:r w:rsidRPr="005231F2">
              <w:rPr>
                <w:rFonts w:cs="Times New Roman"/>
                <w:lang w:val="it-IT"/>
              </w:rPr>
              <w:tab/>
              <w:t>questionari</w:t>
            </w:r>
          </w:p>
          <w:p w14:paraId="6B569A24" w14:textId="77777777" w:rsidR="005231F2" w:rsidRPr="005231F2" w:rsidRDefault="005231F2" w:rsidP="005231F2">
            <w:pPr>
              <w:pStyle w:val="Standard"/>
              <w:jc w:val="both"/>
              <w:rPr>
                <w:rFonts w:cs="Times New Roman"/>
                <w:lang w:val="it-IT"/>
              </w:rPr>
            </w:pPr>
            <w:r w:rsidRPr="005231F2">
              <w:rPr>
                <w:rFonts w:cs="Times New Roman"/>
                <w:lang w:val="it-IT"/>
              </w:rPr>
              <w:t>-       registri sulle attività svolte</w:t>
            </w:r>
          </w:p>
          <w:p w14:paraId="2A69F3CD" w14:textId="401D3C7C" w:rsidR="005639C5" w:rsidRPr="008E0963" w:rsidRDefault="005639C5" w:rsidP="008E0963">
            <w:pPr>
              <w:pStyle w:val="Standard"/>
              <w:rPr>
                <w:rFonts w:cs="Times New Roman"/>
                <w:color w:val="FF0000"/>
                <w:lang w:val="it-IT"/>
              </w:rPr>
            </w:pPr>
          </w:p>
        </w:tc>
      </w:tr>
    </w:tbl>
    <w:p w14:paraId="4315F069" w14:textId="77777777" w:rsidR="006F5C65" w:rsidRDefault="006F5C65" w:rsidP="006F5C65">
      <w:pPr>
        <w:pStyle w:val="Standard"/>
        <w:rPr>
          <w:b/>
          <w:lang w:val="it-IT"/>
        </w:rPr>
      </w:pPr>
    </w:p>
    <w:p w14:paraId="3BB4B367" w14:textId="7EA038C3" w:rsidR="001C31B5" w:rsidRPr="005231F2" w:rsidRDefault="006F5C65" w:rsidP="007D1246">
      <w:pPr>
        <w:pStyle w:val="Standard"/>
        <w:numPr>
          <w:ilvl w:val="0"/>
          <w:numId w:val="7"/>
        </w:numPr>
        <w:spacing w:before="240" w:after="240"/>
        <w:ind w:left="426"/>
        <w:rPr>
          <w:b/>
          <w:sz w:val="20"/>
          <w:szCs w:val="20"/>
          <w:lang w:val="it-IT"/>
        </w:rPr>
      </w:pPr>
      <w:r>
        <w:rPr>
          <w:b/>
          <w:lang w:val="it-IT"/>
        </w:rPr>
        <w:lastRenderedPageBreak/>
        <w:t>MODALIT</w:t>
      </w:r>
      <w:r>
        <w:rPr>
          <w:rFonts w:cs="Times New Roman"/>
          <w:b/>
          <w:lang w:val="it-IT"/>
        </w:rPr>
        <w:t>À</w:t>
      </w:r>
      <w:r>
        <w:rPr>
          <w:b/>
          <w:lang w:val="it-IT"/>
        </w:rPr>
        <w:t xml:space="preserve"> CONGIUNTE DI ACCERTAMENTO DELLE COMPETENZE (SCUOLA-STRUTTURA OSPITANTE)</w:t>
      </w:r>
      <w:r w:rsidR="001C31B5">
        <w:rPr>
          <w:b/>
          <w:lang w:val="it-IT"/>
        </w:rPr>
        <w:t xml:space="preserve"> (</w:t>
      </w:r>
      <w:r w:rsidR="005231F2" w:rsidRPr="005231F2">
        <w:rPr>
          <w:b/>
          <w:sz w:val="20"/>
          <w:szCs w:val="20"/>
          <w:lang w:val="it-IT"/>
        </w:rPr>
        <w:t xml:space="preserve">tutor struttura ospitante, tutor scolastico, studente, docenti discipline coinvolte, consiglio di classe) </w:t>
      </w:r>
    </w:p>
    <w:tbl>
      <w:tblPr>
        <w:tblStyle w:val="Grigliatabella"/>
        <w:tblW w:w="9923" w:type="dxa"/>
        <w:tblInd w:w="-147" w:type="dxa"/>
        <w:tblLook w:val="04A0" w:firstRow="1" w:lastRow="0" w:firstColumn="1" w:lastColumn="0" w:noHBand="0" w:noVBand="1"/>
      </w:tblPr>
      <w:tblGrid>
        <w:gridCol w:w="9923"/>
      </w:tblGrid>
      <w:tr w:rsidR="001C31B5" w14:paraId="7BBC76D8" w14:textId="77777777" w:rsidTr="005231F2">
        <w:tc>
          <w:tcPr>
            <w:tcW w:w="9923" w:type="dxa"/>
          </w:tcPr>
          <w:p w14:paraId="1E53464B" w14:textId="194DF380" w:rsidR="001C31B5" w:rsidRPr="001C31B5" w:rsidRDefault="001C31B5" w:rsidP="008E0963">
            <w:pPr>
              <w:pStyle w:val="Standard"/>
              <w:rPr>
                <w:lang w:val="it-IT"/>
              </w:rPr>
            </w:pPr>
            <w:r>
              <w:rPr>
                <w:lang w:val="it-IT"/>
              </w:rPr>
              <w:t xml:space="preserve">La sintesi della valutazione sarà compiuta dal </w:t>
            </w:r>
            <w:r w:rsidR="005231F2">
              <w:rPr>
                <w:lang w:val="it-IT"/>
              </w:rPr>
              <w:t>Co</w:t>
            </w:r>
            <w:r>
              <w:rPr>
                <w:lang w:val="it-IT"/>
              </w:rPr>
              <w:t xml:space="preserve">nsiglio di classe </w:t>
            </w:r>
            <w:r w:rsidR="00D45DDC">
              <w:rPr>
                <w:lang w:val="it-IT"/>
              </w:rPr>
              <w:t xml:space="preserve">attraverso la </w:t>
            </w:r>
            <w:r>
              <w:rPr>
                <w:lang w:val="it-IT"/>
              </w:rPr>
              <w:t>document</w:t>
            </w:r>
            <w:r w:rsidR="005231F2">
              <w:rPr>
                <w:lang w:val="it-IT"/>
              </w:rPr>
              <w:t>azione prodotta</w:t>
            </w:r>
            <w:r>
              <w:rPr>
                <w:lang w:val="it-IT"/>
              </w:rPr>
              <w:t xml:space="preserve"> d</w:t>
            </w:r>
            <w:r w:rsidR="005231F2">
              <w:rPr>
                <w:lang w:val="it-IT"/>
              </w:rPr>
              <w:t>al</w:t>
            </w:r>
            <w:r>
              <w:rPr>
                <w:lang w:val="it-IT"/>
              </w:rPr>
              <w:t xml:space="preserve"> Tutor</w:t>
            </w:r>
            <w:r w:rsidR="008E0963">
              <w:rPr>
                <w:lang w:val="it-IT"/>
              </w:rPr>
              <w:t xml:space="preserve"> intern</w:t>
            </w:r>
            <w:r w:rsidR="005231F2">
              <w:rPr>
                <w:lang w:val="it-IT"/>
              </w:rPr>
              <w:t>o</w:t>
            </w:r>
            <w:r w:rsidR="008E0963">
              <w:rPr>
                <w:lang w:val="it-IT"/>
              </w:rPr>
              <w:t xml:space="preserve"> ed e</w:t>
            </w:r>
            <w:r>
              <w:rPr>
                <w:lang w:val="it-IT"/>
              </w:rPr>
              <w:t>stern</w:t>
            </w:r>
            <w:r w:rsidR="005231F2">
              <w:rPr>
                <w:lang w:val="it-IT"/>
              </w:rPr>
              <w:t>o</w:t>
            </w:r>
            <w:r>
              <w:rPr>
                <w:lang w:val="it-IT"/>
              </w:rPr>
              <w:t xml:space="preserve"> ed ogni altra informazione che sarà ritenuta utile.</w:t>
            </w:r>
          </w:p>
        </w:tc>
      </w:tr>
    </w:tbl>
    <w:p w14:paraId="0828473D" w14:textId="77777777" w:rsidR="006F5C65" w:rsidRDefault="006F5C65" w:rsidP="001C31B5">
      <w:pPr>
        <w:pStyle w:val="Standard"/>
        <w:ind w:left="426"/>
        <w:rPr>
          <w:b/>
          <w:lang w:val="it-IT"/>
        </w:rPr>
      </w:pPr>
    </w:p>
    <w:p w14:paraId="5EF3342F" w14:textId="77777777" w:rsidR="002A0ADD" w:rsidRDefault="001C31B5" w:rsidP="00491B30">
      <w:pPr>
        <w:pStyle w:val="Standard"/>
        <w:numPr>
          <w:ilvl w:val="0"/>
          <w:numId w:val="7"/>
        </w:numPr>
        <w:spacing w:before="240" w:after="240"/>
        <w:ind w:left="426"/>
        <w:rPr>
          <w:b/>
          <w:lang w:val="it-IT"/>
        </w:rPr>
      </w:pPr>
      <w:r w:rsidRPr="00014BD9">
        <w:rPr>
          <w:b/>
          <w:lang w:val="it-IT"/>
        </w:rPr>
        <w:t>COMPETENZE DA ACQUISIRE NEL PERCORSO PROGETTUALE CON SPECIFICO RIFERIMENTO ALL’EQF</w:t>
      </w:r>
      <w:r w:rsidR="008E0963" w:rsidRPr="00014BD9">
        <w:rPr>
          <w:b/>
          <w:lang w:val="it-IT"/>
        </w:rPr>
        <w:br/>
      </w:r>
    </w:p>
    <w:tbl>
      <w:tblPr>
        <w:tblW w:w="10055" w:type="dxa"/>
        <w:tblInd w:w="-137" w:type="dxa"/>
        <w:tblLayout w:type="fixed"/>
        <w:tblCellMar>
          <w:left w:w="0" w:type="dxa"/>
          <w:right w:w="0" w:type="dxa"/>
        </w:tblCellMar>
        <w:tblLook w:val="01E0" w:firstRow="1" w:lastRow="1" w:firstColumn="1" w:lastColumn="1" w:noHBand="0" w:noVBand="0"/>
      </w:tblPr>
      <w:tblGrid>
        <w:gridCol w:w="841"/>
        <w:gridCol w:w="2552"/>
        <w:gridCol w:w="3827"/>
        <w:gridCol w:w="2835"/>
      </w:tblGrid>
      <w:tr w:rsidR="002A0ADD" w:rsidRPr="00CD2A20" w14:paraId="4F0D644C" w14:textId="77777777" w:rsidTr="002A0ADD">
        <w:trPr>
          <w:trHeight w:hRule="exact" w:val="326"/>
        </w:trPr>
        <w:tc>
          <w:tcPr>
            <w:tcW w:w="841" w:type="dxa"/>
            <w:tcBorders>
              <w:top w:val="single" w:sz="4" w:space="0" w:color="000000"/>
              <w:left w:val="single" w:sz="4" w:space="0" w:color="000000"/>
              <w:bottom w:val="single" w:sz="4" w:space="0" w:color="000000"/>
              <w:right w:val="single" w:sz="4" w:space="0" w:color="000000"/>
            </w:tcBorders>
          </w:tcPr>
          <w:p w14:paraId="3325DAE6" w14:textId="77777777" w:rsidR="002A0ADD" w:rsidRPr="00CD2A20" w:rsidRDefault="002A0ADD" w:rsidP="00453C87">
            <w:pPr>
              <w:pStyle w:val="TableParagraph"/>
              <w:spacing w:line="275" w:lineRule="exact"/>
              <w:ind w:left="196"/>
              <w:rPr>
                <w:sz w:val="20"/>
                <w:szCs w:val="20"/>
              </w:rPr>
            </w:pPr>
            <w:r w:rsidRPr="00CD2A20">
              <w:rPr>
                <w:b/>
                <w:sz w:val="20"/>
                <w:szCs w:val="20"/>
              </w:rPr>
              <w:t>Livello</w:t>
            </w:r>
          </w:p>
        </w:tc>
        <w:tc>
          <w:tcPr>
            <w:tcW w:w="2552" w:type="dxa"/>
            <w:tcBorders>
              <w:top w:val="single" w:sz="4" w:space="0" w:color="000000"/>
              <w:left w:val="single" w:sz="4" w:space="0" w:color="000000"/>
              <w:bottom w:val="single" w:sz="4" w:space="0" w:color="000000"/>
              <w:right w:val="single" w:sz="4" w:space="0" w:color="000000"/>
            </w:tcBorders>
          </w:tcPr>
          <w:p w14:paraId="4E4B6BA4" w14:textId="77777777" w:rsidR="002A0ADD" w:rsidRPr="00CD2A20" w:rsidRDefault="002A0ADD" w:rsidP="00453C87">
            <w:pPr>
              <w:pStyle w:val="TableParagraph"/>
              <w:spacing w:line="275" w:lineRule="exact"/>
              <w:ind w:left="717"/>
              <w:rPr>
                <w:sz w:val="20"/>
                <w:szCs w:val="20"/>
              </w:rPr>
            </w:pPr>
            <w:r w:rsidRPr="00CD2A20">
              <w:rPr>
                <w:b/>
                <w:sz w:val="20"/>
                <w:szCs w:val="20"/>
              </w:rPr>
              <w:t>Competenze</w:t>
            </w:r>
          </w:p>
        </w:tc>
        <w:tc>
          <w:tcPr>
            <w:tcW w:w="3827" w:type="dxa"/>
            <w:tcBorders>
              <w:top w:val="single" w:sz="4" w:space="0" w:color="000000"/>
              <w:left w:val="single" w:sz="4" w:space="0" w:color="000000"/>
              <w:bottom w:val="single" w:sz="4" w:space="0" w:color="000000"/>
              <w:right w:val="single" w:sz="4" w:space="0" w:color="000000"/>
            </w:tcBorders>
          </w:tcPr>
          <w:p w14:paraId="3E6D545C" w14:textId="076AC11A" w:rsidR="002A0ADD" w:rsidRPr="00CD2A20" w:rsidRDefault="002A0ADD" w:rsidP="00453C87">
            <w:pPr>
              <w:pStyle w:val="TableParagraph"/>
              <w:spacing w:line="275" w:lineRule="exact"/>
              <w:ind w:left="1065" w:right="1065"/>
              <w:jc w:val="center"/>
              <w:rPr>
                <w:sz w:val="20"/>
                <w:szCs w:val="20"/>
              </w:rPr>
            </w:pPr>
            <w:r w:rsidRPr="00CD2A20">
              <w:rPr>
                <w:b/>
                <w:sz w:val="20"/>
                <w:szCs w:val="20"/>
              </w:rPr>
              <w:t>Abili</w:t>
            </w:r>
            <w:r>
              <w:rPr>
                <w:b/>
                <w:sz w:val="20"/>
                <w:szCs w:val="20"/>
              </w:rPr>
              <w:t>tà</w:t>
            </w:r>
          </w:p>
        </w:tc>
        <w:tc>
          <w:tcPr>
            <w:tcW w:w="2835" w:type="dxa"/>
            <w:tcBorders>
              <w:top w:val="single" w:sz="4" w:space="0" w:color="000000"/>
              <w:left w:val="single" w:sz="4" w:space="0" w:color="000000"/>
              <w:bottom w:val="single" w:sz="4" w:space="0" w:color="000000"/>
              <w:right w:val="single" w:sz="4" w:space="0" w:color="000000"/>
            </w:tcBorders>
          </w:tcPr>
          <w:p w14:paraId="034A28D7" w14:textId="77777777" w:rsidR="002A0ADD" w:rsidRPr="00CD2A20" w:rsidRDefault="002A0ADD" w:rsidP="00453C87">
            <w:pPr>
              <w:pStyle w:val="TableParagraph"/>
              <w:spacing w:line="275" w:lineRule="exact"/>
              <w:ind w:left="938"/>
              <w:rPr>
                <w:sz w:val="20"/>
                <w:szCs w:val="20"/>
              </w:rPr>
            </w:pPr>
            <w:r w:rsidRPr="00CD2A20">
              <w:rPr>
                <w:b/>
                <w:sz w:val="20"/>
                <w:szCs w:val="20"/>
              </w:rPr>
              <w:t>Conoscenze</w:t>
            </w:r>
          </w:p>
        </w:tc>
      </w:tr>
      <w:tr w:rsidR="002A0ADD" w:rsidRPr="00CD2A20" w14:paraId="3B7D01C3" w14:textId="77777777" w:rsidTr="002A0ADD">
        <w:trPr>
          <w:trHeight w:hRule="exact" w:val="2982"/>
        </w:trPr>
        <w:tc>
          <w:tcPr>
            <w:tcW w:w="841" w:type="dxa"/>
            <w:tcBorders>
              <w:top w:val="single" w:sz="4" w:space="0" w:color="000000"/>
              <w:left w:val="single" w:sz="4" w:space="0" w:color="000000"/>
              <w:bottom w:val="single" w:sz="4" w:space="0" w:color="000000"/>
              <w:right w:val="single" w:sz="4" w:space="0" w:color="000000"/>
            </w:tcBorders>
          </w:tcPr>
          <w:p w14:paraId="4FCD872F" w14:textId="77777777" w:rsidR="002A0ADD" w:rsidRPr="00CD2A20" w:rsidRDefault="002A0ADD" w:rsidP="00453C87">
            <w:pPr>
              <w:jc w:val="center"/>
              <w:rPr>
                <w:sz w:val="20"/>
                <w:szCs w:val="20"/>
              </w:rPr>
            </w:pPr>
          </w:p>
          <w:p w14:paraId="1AC8032C" w14:textId="77777777" w:rsidR="002A0ADD" w:rsidRPr="00CD2A20" w:rsidRDefault="002A0ADD" w:rsidP="00453C87">
            <w:pPr>
              <w:jc w:val="center"/>
              <w:rPr>
                <w:sz w:val="20"/>
                <w:szCs w:val="20"/>
              </w:rPr>
            </w:pPr>
          </w:p>
          <w:p w14:paraId="062E7472" w14:textId="77777777" w:rsidR="002A0ADD" w:rsidRPr="00CD2A20" w:rsidRDefault="002A0ADD" w:rsidP="00453C87">
            <w:pPr>
              <w:jc w:val="center"/>
              <w:rPr>
                <w:sz w:val="20"/>
                <w:szCs w:val="20"/>
              </w:rPr>
            </w:pPr>
          </w:p>
          <w:p w14:paraId="3F35FB80" w14:textId="77777777" w:rsidR="002A0ADD" w:rsidRPr="00CD2A20" w:rsidRDefault="002A0ADD" w:rsidP="00453C87">
            <w:pPr>
              <w:jc w:val="center"/>
              <w:rPr>
                <w:sz w:val="20"/>
                <w:szCs w:val="20"/>
              </w:rPr>
            </w:pPr>
          </w:p>
          <w:p w14:paraId="14FE3F49" w14:textId="77777777" w:rsidR="002A0ADD" w:rsidRPr="00CD2A20" w:rsidRDefault="002A0ADD" w:rsidP="00453C87">
            <w:pPr>
              <w:jc w:val="center"/>
              <w:rPr>
                <w:sz w:val="20"/>
                <w:szCs w:val="20"/>
                <w:lang w:val="en-US" w:eastAsia="en-US"/>
              </w:rPr>
            </w:pPr>
            <w:r w:rsidRPr="00CD2A20">
              <w:rPr>
                <w:sz w:val="20"/>
                <w:szCs w:val="20"/>
              </w:rPr>
              <w:t>4</w:t>
            </w:r>
          </w:p>
        </w:tc>
        <w:tc>
          <w:tcPr>
            <w:tcW w:w="2552" w:type="dxa"/>
            <w:tcBorders>
              <w:top w:val="single" w:sz="4" w:space="0" w:color="000000"/>
              <w:left w:val="single" w:sz="4" w:space="0" w:color="000000"/>
              <w:bottom w:val="single" w:sz="4" w:space="0" w:color="000000"/>
              <w:right w:val="single" w:sz="4" w:space="0" w:color="000000"/>
            </w:tcBorders>
          </w:tcPr>
          <w:p w14:paraId="78CE8891" w14:textId="77777777" w:rsidR="002A0ADD" w:rsidRPr="00CD2A20" w:rsidRDefault="002A0ADD" w:rsidP="002A0ADD">
            <w:pPr>
              <w:widowControl/>
              <w:numPr>
                <w:ilvl w:val="0"/>
                <w:numId w:val="14"/>
              </w:numPr>
              <w:suppressAutoHyphens w:val="0"/>
              <w:autoSpaceDN/>
              <w:ind w:left="293" w:hanging="142"/>
              <w:textAlignment w:val="auto"/>
              <w:rPr>
                <w:sz w:val="20"/>
                <w:szCs w:val="20"/>
              </w:rPr>
            </w:pPr>
            <w:r w:rsidRPr="00CD2A20">
              <w:rPr>
                <w:sz w:val="20"/>
                <w:szCs w:val="20"/>
              </w:rPr>
              <w:t>Sapersi gestire autonomamente, nel quadro di istruzioni in un contesto di lavoro o di studio, di solito prevedibili, ma soggetti a cambiamenti;</w:t>
            </w:r>
          </w:p>
          <w:p w14:paraId="265A1398" w14:textId="77777777" w:rsidR="002A0ADD" w:rsidRPr="00CD2A20" w:rsidRDefault="002A0ADD" w:rsidP="002A0ADD">
            <w:pPr>
              <w:widowControl/>
              <w:numPr>
                <w:ilvl w:val="0"/>
                <w:numId w:val="14"/>
              </w:numPr>
              <w:suppressAutoHyphens w:val="0"/>
              <w:autoSpaceDN/>
              <w:ind w:left="293" w:hanging="142"/>
              <w:textAlignment w:val="auto"/>
              <w:rPr>
                <w:sz w:val="20"/>
                <w:szCs w:val="20"/>
                <w:lang w:eastAsia="en-US"/>
              </w:rPr>
            </w:pPr>
            <w:r w:rsidRPr="00CD2A20">
              <w:rPr>
                <w:sz w:val="20"/>
                <w:szCs w:val="20"/>
              </w:rPr>
              <w:t>sorvegliare il lavoro di routine di altri, assumendo una certa responsabilità per la valutazione e il miglioramento di attività lavorative o di studio</w:t>
            </w:r>
          </w:p>
        </w:tc>
        <w:tc>
          <w:tcPr>
            <w:tcW w:w="3827" w:type="dxa"/>
            <w:tcBorders>
              <w:top w:val="single" w:sz="4" w:space="0" w:color="000000"/>
              <w:left w:val="single" w:sz="4" w:space="0" w:color="000000"/>
              <w:bottom w:val="single" w:sz="4" w:space="0" w:color="000000"/>
              <w:right w:val="single" w:sz="4" w:space="0" w:color="000000"/>
            </w:tcBorders>
          </w:tcPr>
          <w:p w14:paraId="68AE7DDE" w14:textId="77777777" w:rsidR="002A0ADD" w:rsidRPr="00CD2A20" w:rsidRDefault="002A0ADD" w:rsidP="002A0ADD">
            <w:pPr>
              <w:numPr>
                <w:ilvl w:val="0"/>
                <w:numId w:val="14"/>
              </w:numPr>
              <w:suppressAutoHyphens w:val="0"/>
              <w:autoSpaceDN/>
              <w:ind w:left="423" w:hanging="284"/>
              <w:textAlignment w:val="auto"/>
              <w:rPr>
                <w:sz w:val="20"/>
                <w:szCs w:val="20"/>
                <w:lang w:eastAsia="en-US"/>
              </w:rPr>
            </w:pPr>
            <w:r w:rsidRPr="00CD2A20">
              <w:rPr>
                <w:sz w:val="20"/>
                <w:szCs w:val="20"/>
              </w:rPr>
              <w:t>Una gamma di abilità cognitive e pratiche necessarie a risolvere problemi specifici in un campo di lavoro o di studio</w:t>
            </w:r>
          </w:p>
        </w:tc>
        <w:tc>
          <w:tcPr>
            <w:tcW w:w="2835" w:type="dxa"/>
            <w:tcBorders>
              <w:top w:val="single" w:sz="4" w:space="0" w:color="000000"/>
              <w:left w:val="single" w:sz="4" w:space="0" w:color="000000"/>
              <w:bottom w:val="single" w:sz="4" w:space="0" w:color="000000"/>
              <w:right w:val="single" w:sz="4" w:space="0" w:color="000000"/>
            </w:tcBorders>
          </w:tcPr>
          <w:p w14:paraId="091F8AB7" w14:textId="77777777" w:rsidR="002A0ADD" w:rsidRPr="00CD2A20" w:rsidRDefault="002A0ADD" w:rsidP="00453C87">
            <w:pPr>
              <w:rPr>
                <w:sz w:val="20"/>
                <w:szCs w:val="20"/>
              </w:rPr>
            </w:pPr>
          </w:p>
          <w:p w14:paraId="1A193286" w14:textId="77777777" w:rsidR="002A0ADD" w:rsidRPr="00CD2A20" w:rsidRDefault="002A0ADD" w:rsidP="002A0ADD">
            <w:pPr>
              <w:widowControl/>
              <w:numPr>
                <w:ilvl w:val="0"/>
                <w:numId w:val="14"/>
              </w:numPr>
              <w:suppressAutoHyphens w:val="0"/>
              <w:autoSpaceDN/>
              <w:ind w:left="380" w:hanging="284"/>
              <w:textAlignment w:val="auto"/>
              <w:rPr>
                <w:sz w:val="20"/>
                <w:szCs w:val="20"/>
              </w:rPr>
            </w:pPr>
            <w:r w:rsidRPr="00CD2A20">
              <w:rPr>
                <w:sz w:val="20"/>
                <w:szCs w:val="20"/>
              </w:rPr>
              <w:t xml:space="preserve">Conoscenza pratica e teorica in ampi contesti in un ambito di lavoro o di studio </w:t>
            </w:r>
          </w:p>
          <w:p w14:paraId="53B40051" w14:textId="77777777" w:rsidR="002A0ADD" w:rsidRPr="00CD2A20" w:rsidRDefault="002A0ADD" w:rsidP="00453C87">
            <w:pPr>
              <w:rPr>
                <w:sz w:val="20"/>
                <w:szCs w:val="20"/>
                <w:lang w:eastAsia="en-US"/>
              </w:rPr>
            </w:pPr>
          </w:p>
        </w:tc>
      </w:tr>
    </w:tbl>
    <w:p w14:paraId="26184A0A" w14:textId="77777777" w:rsidR="002A0ADD" w:rsidRDefault="002A0ADD" w:rsidP="002A0ADD">
      <w:pPr>
        <w:pStyle w:val="Standard"/>
        <w:spacing w:before="240" w:after="240"/>
        <w:rPr>
          <w:b/>
          <w:lang w:val="it-IT"/>
        </w:rPr>
      </w:pPr>
    </w:p>
    <w:p w14:paraId="03A2A5F3" w14:textId="77777777" w:rsidR="004808C7" w:rsidRPr="006E7A84" w:rsidRDefault="004808C7" w:rsidP="007D1246">
      <w:pPr>
        <w:pStyle w:val="Standard"/>
        <w:numPr>
          <w:ilvl w:val="0"/>
          <w:numId w:val="7"/>
        </w:numPr>
        <w:spacing w:before="240" w:after="240"/>
        <w:ind w:left="426"/>
        <w:rPr>
          <w:b/>
          <w:lang w:val="it-IT"/>
        </w:rPr>
      </w:pPr>
      <w:r>
        <w:rPr>
          <w:b/>
          <w:lang w:val="it-IT"/>
        </w:rPr>
        <w:t>MODALIT</w:t>
      </w:r>
      <w:r>
        <w:rPr>
          <w:rFonts w:cs="Times New Roman"/>
          <w:b/>
          <w:lang w:val="it-IT"/>
        </w:rPr>
        <w:t xml:space="preserve">À DI CERTIFICAZIONE/ATTESTAZIONE DELLE COMPETENZE (FORMALI, INFORMALI E NON FORMALI) </w:t>
      </w:r>
    </w:p>
    <w:tbl>
      <w:tblPr>
        <w:tblStyle w:val="Grigliatabella"/>
        <w:tblW w:w="0" w:type="auto"/>
        <w:tblInd w:w="426" w:type="dxa"/>
        <w:tblLook w:val="04A0" w:firstRow="1" w:lastRow="0" w:firstColumn="1" w:lastColumn="0" w:noHBand="0" w:noVBand="1"/>
      </w:tblPr>
      <w:tblGrid>
        <w:gridCol w:w="9427"/>
      </w:tblGrid>
      <w:tr w:rsidR="004808C7" w14:paraId="4F389AC5" w14:textId="77777777" w:rsidTr="004808C7">
        <w:tc>
          <w:tcPr>
            <w:tcW w:w="9627" w:type="dxa"/>
          </w:tcPr>
          <w:p w14:paraId="11C50AB6" w14:textId="166CC219" w:rsidR="004808C7" w:rsidRPr="00A64AF0" w:rsidRDefault="002A0ADD" w:rsidP="004808C7">
            <w:pPr>
              <w:pStyle w:val="Standard"/>
              <w:rPr>
                <w:lang w:val="it-IT"/>
              </w:rPr>
            </w:pPr>
            <w:r w:rsidRPr="002A0ADD">
              <w:rPr>
                <w:lang w:val="it-IT"/>
              </w:rPr>
              <w:t>La certificazione delle competenze è subordinata alla frequenza dell'attività formativa. Nella scheda di certificazione vi sono richiamati gli elementi essenziali delle competenze acquisite attraverso le attività svolte dallo studente.</w:t>
            </w:r>
          </w:p>
        </w:tc>
      </w:tr>
    </w:tbl>
    <w:p w14:paraId="49964950" w14:textId="77777777" w:rsidR="004808C7" w:rsidRDefault="004808C7" w:rsidP="004808C7">
      <w:pPr>
        <w:pStyle w:val="Standard"/>
        <w:ind w:left="426"/>
        <w:rPr>
          <w:b/>
          <w:lang w:val="it-IT"/>
        </w:rPr>
      </w:pPr>
    </w:p>
    <w:p w14:paraId="2587626C" w14:textId="77777777" w:rsidR="004808C7" w:rsidRPr="006E7A84" w:rsidRDefault="004808C7" w:rsidP="007D1246">
      <w:pPr>
        <w:pStyle w:val="Standard"/>
        <w:numPr>
          <w:ilvl w:val="0"/>
          <w:numId w:val="7"/>
        </w:numPr>
        <w:spacing w:before="240" w:after="240"/>
        <w:ind w:left="426"/>
        <w:rPr>
          <w:b/>
          <w:lang w:val="it-IT"/>
        </w:rPr>
      </w:pPr>
      <w:r>
        <w:rPr>
          <w:b/>
          <w:lang w:val="it-IT"/>
        </w:rPr>
        <w:t>DIFFUSIONE/COMUNICAZ</w:t>
      </w:r>
      <w:r w:rsidR="00785BCD">
        <w:rPr>
          <w:b/>
          <w:lang w:val="it-IT"/>
        </w:rPr>
        <w:t xml:space="preserve">IONE/INFORMAZIONE DEI RISULTATI </w:t>
      </w:r>
    </w:p>
    <w:tbl>
      <w:tblPr>
        <w:tblStyle w:val="Grigliatabella"/>
        <w:tblW w:w="0" w:type="auto"/>
        <w:tblInd w:w="426" w:type="dxa"/>
        <w:tblLook w:val="04A0" w:firstRow="1" w:lastRow="0" w:firstColumn="1" w:lastColumn="0" w:noHBand="0" w:noVBand="1"/>
      </w:tblPr>
      <w:tblGrid>
        <w:gridCol w:w="9427"/>
      </w:tblGrid>
      <w:tr w:rsidR="004808C7" w14:paraId="4A3C3CBB" w14:textId="77777777" w:rsidTr="004808C7">
        <w:tc>
          <w:tcPr>
            <w:tcW w:w="9627" w:type="dxa"/>
          </w:tcPr>
          <w:p w14:paraId="55D79356" w14:textId="5CA85A78" w:rsidR="004808C7" w:rsidRPr="004808C7" w:rsidRDefault="002A0ADD" w:rsidP="002A0ADD">
            <w:pPr>
              <w:pStyle w:val="Standard"/>
              <w:rPr>
                <w:lang w:val="it-IT"/>
              </w:rPr>
            </w:pPr>
            <w:r w:rsidRPr="002A0ADD">
              <w:rPr>
                <w:lang w:val="it-IT"/>
              </w:rPr>
              <w:t>La comunicazione dei risultati avverrà con le modalità ritenute più idonee e coerenti con il progetto e la tipologia di attività</w:t>
            </w:r>
          </w:p>
        </w:tc>
      </w:tr>
    </w:tbl>
    <w:p w14:paraId="03F2C0C2" w14:textId="77777777" w:rsidR="004808C7" w:rsidRDefault="004808C7" w:rsidP="004808C7">
      <w:pPr>
        <w:pStyle w:val="Standard"/>
        <w:ind w:left="426"/>
        <w:rPr>
          <w:b/>
          <w:lang w:val="it-IT"/>
        </w:rPr>
      </w:pPr>
    </w:p>
    <w:p w14:paraId="12D97865" w14:textId="77777777" w:rsidR="004808C7" w:rsidRDefault="004808C7" w:rsidP="004808C7">
      <w:pPr>
        <w:pStyle w:val="Standard"/>
        <w:rPr>
          <w:b/>
          <w:lang w:val="it-IT"/>
        </w:rPr>
      </w:pPr>
    </w:p>
    <w:p w14:paraId="53CE1833" w14:textId="77777777" w:rsidR="002A0ADD" w:rsidRPr="00DE2794" w:rsidRDefault="002A0ADD" w:rsidP="002A0ADD">
      <w:pPr>
        <w:pStyle w:val="Standard"/>
        <w:rPr>
          <w:sz w:val="28"/>
          <w:szCs w:val="28"/>
          <w:lang w:val="it-IT"/>
        </w:rPr>
      </w:pPr>
      <w:r>
        <w:rPr>
          <w:sz w:val="28"/>
          <w:szCs w:val="28"/>
          <w:lang w:val="it-IT"/>
        </w:rPr>
        <w:t>Data…………………………………..</w:t>
      </w:r>
    </w:p>
    <w:p w14:paraId="2B600427" w14:textId="77777777" w:rsidR="00666566" w:rsidRDefault="00666566" w:rsidP="00666566">
      <w:pPr>
        <w:pStyle w:val="Standard"/>
        <w:rPr>
          <w:sz w:val="28"/>
          <w:szCs w:val="28"/>
          <w:lang w:val="it-IT"/>
        </w:rPr>
      </w:pPr>
    </w:p>
    <w:p w14:paraId="2AE478F4" w14:textId="4DB1719A" w:rsidR="002A0ADD" w:rsidRDefault="002A0ADD" w:rsidP="00666566">
      <w:pPr>
        <w:pStyle w:val="Standard"/>
        <w:rPr>
          <w:sz w:val="28"/>
          <w:szCs w:val="28"/>
          <w:lang w:val="it-IT"/>
        </w:rPr>
      </w:pPr>
      <w:r w:rsidRPr="002A0ADD">
        <w:rPr>
          <w:sz w:val="28"/>
          <w:szCs w:val="28"/>
          <w:lang w:val="it-IT"/>
        </w:rPr>
        <w:t>Il Tutor</w:t>
      </w:r>
      <w:r w:rsidR="00666566">
        <w:rPr>
          <w:sz w:val="28"/>
          <w:szCs w:val="28"/>
          <w:lang w:val="it-IT"/>
        </w:rPr>
        <w:t xml:space="preserve"> interno</w:t>
      </w:r>
    </w:p>
    <w:p w14:paraId="3E244A3B" w14:textId="77777777" w:rsidR="00666566" w:rsidRDefault="00666566" w:rsidP="002A0ADD">
      <w:pPr>
        <w:pStyle w:val="Standard"/>
        <w:rPr>
          <w:sz w:val="28"/>
          <w:szCs w:val="28"/>
          <w:lang w:val="it-IT"/>
        </w:rPr>
      </w:pPr>
    </w:p>
    <w:p w14:paraId="1A00ED94" w14:textId="77777777" w:rsidR="002A0ADD" w:rsidRPr="002A0ADD" w:rsidRDefault="002A0ADD" w:rsidP="002A0ADD">
      <w:pPr>
        <w:pStyle w:val="Standard"/>
        <w:rPr>
          <w:sz w:val="28"/>
          <w:szCs w:val="28"/>
          <w:lang w:val="it-IT"/>
        </w:rPr>
      </w:pPr>
    </w:p>
    <w:p w14:paraId="71908225" w14:textId="77777777" w:rsidR="002A0ADD" w:rsidRDefault="002A0ADD" w:rsidP="002A0ADD">
      <w:pPr>
        <w:pStyle w:val="Standard"/>
        <w:jc w:val="right"/>
        <w:rPr>
          <w:sz w:val="28"/>
          <w:szCs w:val="28"/>
          <w:lang w:val="it-IT"/>
        </w:rPr>
      </w:pPr>
    </w:p>
    <w:p w14:paraId="57EA58B2" w14:textId="77777777" w:rsidR="00DE2794" w:rsidRDefault="00DE2794" w:rsidP="004808C7">
      <w:pPr>
        <w:pStyle w:val="Standard"/>
        <w:rPr>
          <w:sz w:val="28"/>
          <w:szCs w:val="28"/>
          <w:lang w:val="it-IT"/>
        </w:rPr>
      </w:pPr>
    </w:p>
    <w:p w14:paraId="54597FED" w14:textId="77777777" w:rsidR="00DE2794" w:rsidRDefault="00DE2794" w:rsidP="004808C7">
      <w:pPr>
        <w:pStyle w:val="Standard"/>
        <w:rPr>
          <w:sz w:val="28"/>
          <w:szCs w:val="28"/>
          <w:lang w:val="it-IT"/>
        </w:rPr>
      </w:pPr>
    </w:p>
    <w:p w14:paraId="117BE6F5" w14:textId="228F9725" w:rsidR="002A0ADD" w:rsidRPr="00DE2794" w:rsidRDefault="007B75A3" w:rsidP="007B75A3">
      <w:pPr>
        <w:pStyle w:val="Standard"/>
        <w:rPr>
          <w:sz w:val="28"/>
          <w:szCs w:val="28"/>
          <w:lang w:val="it-IT"/>
        </w:rPr>
      </w:pPr>
      <w:r w:rsidRPr="007B75A3">
        <w:rPr>
          <w:rFonts w:ascii="Titillium Web" w:hAnsi="Titillium Web"/>
          <w:color w:val="333333"/>
          <w:sz w:val="32"/>
          <w:szCs w:val="32"/>
          <w:shd w:val="clear" w:color="auto" w:fill="F1F1F1"/>
        </w:rPr>
        <w:t>.</w:t>
      </w:r>
    </w:p>
    <w:sectPr w:rsidR="002A0ADD" w:rsidRPr="00DE2794" w:rsidSect="00295273">
      <w:type w:val="continuous"/>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A50A" w14:textId="77777777" w:rsidR="00EE7383" w:rsidRDefault="00EE7383">
      <w:r>
        <w:separator/>
      </w:r>
    </w:p>
  </w:endnote>
  <w:endnote w:type="continuationSeparator" w:id="0">
    <w:p w14:paraId="0C76E560" w14:textId="77777777" w:rsidR="00EE7383" w:rsidRDefault="00EE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tillium Web">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83F6" w14:textId="77777777" w:rsidR="00295273" w:rsidRDefault="00295273">
    <w:pPr>
      <w:tabs>
        <w:tab w:val="center" w:pos="4550"/>
        <w:tab w:val="left" w:pos="5818"/>
      </w:tabs>
      <w:ind w:right="260"/>
      <w:jc w:val="right"/>
      <w:rPr>
        <w:color w:val="222A35" w:themeColor="text2" w:themeShade="80"/>
      </w:rPr>
    </w:pPr>
    <w:r>
      <w:rPr>
        <w:color w:val="8496B0" w:themeColor="text2" w:themeTint="99"/>
        <w:spacing w:val="60"/>
      </w:rPr>
      <w:t>Pag.</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666566">
      <w:rPr>
        <w:noProof/>
        <w:color w:val="323E4F" w:themeColor="text2" w:themeShade="BF"/>
      </w:rPr>
      <w:t>7</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666566">
      <w:rPr>
        <w:noProof/>
        <w:color w:val="323E4F" w:themeColor="text2" w:themeShade="BF"/>
      </w:rPr>
      <w:t>7</w:t>
    </w:r>
    <w:r>
      <w:rPr>
        <w:color w:val="323E4F" w:themeColor="text2" w:themeShade="BF"/>
      </w:rPr>
      <w:fldChar w:fldCharType="end"/>
    </w:r>
  </w:p>
  <w:p w14:paraId="28BE2E10" w14:textId="77777777" w:rsidR="00295273" w:rsidRDefault="002952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E1627" w14:textId="77777777" w:rsidR="00EE7383" w:rsidRDefault="00EE7383">
      <w:r>
        <w:rPr>
          <w:color w:val="000000"/>
        </w:rPr>
        <w:separator/>
      </w:r>
    </w:p>
  </w:footnote>
  <w:footnote w:type="continuationSeparator" w:id="0">
    <w:p w14:paraId="7CE54872" w14:textId="77777777" w:rsidR="00EE7383" w:rsidRDefault="00EE7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6CC8"/>
    <w:multiLevelType w:val="hybridMultilevel"/>
    <w:tmpl w:val="1486CC5C"/>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 w15:restartNumberingAfterBreak="0">
    <w:nsid w:val="11F50F93"/>
    <w:multiLevelType w:val="multilevel"/>
    <w:tmpl w:val="BA26EC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D31DD"/>
    <w:multiLevelType w:val="hybridMultilevel"/>
    <w:tmpl w:val="1D165544"/>
    <w:lvl w:ilvl="0" w:tplc="6C00BFA2">
      <w:start w:val="163"/>
      <w:numFmt w:val="bullet"/>
      <w:lvlText w:val="-"/>
      <w:lvlJc w:val="left"/>
      <w:pPr>
        <w:ind w:left="1077"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E87DBD"/>
    <w:multiLevelType w:val="hybridMultilevel"/>
    <w:tmpl w:val="C3BCAED8"/>
    <w:lvl w:ilvl="0" w:tplc="061EED68">
      <w:start w:val="1"/>
      <w:numFmt w:val="decimal"/>
      <w:lvlText w:val="%1."/>
      <w:lvlJc w:val="left"/>
      <w:pPr>
        <w:ind w:left="623" w:hanging="360"/>
      </w:pPr>
      <w:rPr>
        <w:rFonts w:cs="Times New Roman"/>
        <w:color w:val="auto"/>
      </w:rPr>
    </w:lvl>
    <w:lvl w:ilvl="1" w:tplc="04100019" w:tentative="1">
      <w:start w:val="1"/>
      <w:numFmt w:val="lowerLetter"/>
      <w:lvlText w:val="%2."/>
      <w:lvlJc w:val="left"/>
      <w:pPr>
        <w:ind w:left="1343" w:hanging="360"/>
      </w:pPr>
      <w:rPr>
        <w:rFonts w:cs="Times New Roman"/>
      </w:rPr>
    </w:lvl>
    <w:lvl w:ilvl="2" w:tplc="0410001B" w:tentative="1">
      <w:start w:val="1"/>
      <w:numFmt w:val="lowerRoman"/>
      <w:lvlText w:val="%3."/>
      <w:lvlJc w:val="right"/>
      <w:pPr>
        <w:ind w:left="2063" w:hanging="180"/>
      </w:pPr>
      <w:rPr>
        <w:rFonts w:cs="Times New Roman"/>
      </w:rPr>
    </w:lvl>
    <w:lvl w:ilvl="3" w:tplc="0410000F" w:tentative="1">
      <w:start w:val="1"/>
      <w:numFmt w:val="decimal"/>
      <w:lvlText w:val="%4."/>
      <w:lvlJc w:val="left"/>
      <w:pPr>
        <w:ind w:left="2783" w:hanging="360"/>
      </w:pPr>
      <w:rPr>
        <w:rFonts w:cs="Times New Roman"/>
      </w:rPr>
    </w:lvl>
    <w:lvl w:ilvl="4" w:tplc="04100019" w:tentative="1">
      <w:start w:val="1"/>
      <w:numFmt w:val="lowerLetter"/>
      <w:lvlText w:val="%5."/>
      <w:lvlJc w:val="left"/>
      <w:pPr>
        <w:ind w:left="3503" w:hanging="360"/>
      </w:pPr>
      <w:rPr>
        <w:rFonts w:cs="Times New Roman"/>
      </w:rPr>
    </w:lvl>
    <w:lvl w:ilvl="5" w:tplc="0410001B" w:tentative="1">
      <w:start w:val="1"/>
      <w:numFmt w:val="lowerRoman"/>
      <w:lvlText w:val="%6."/>
      <w:lvlJc w:val="right"/>
      <w:pPr>
        <w:ind w:left="4223" w:hanging="180"/>
      </w:pPr>
      <w:rPr>
        <w:rFonts w:cs="Times New Roman"/>
      </w:rPr>
    </w:lvl>
    <w:lvl w:ilvl="6" w:tplc="0410000F" w:tentative="1">
      <w:start w:val="1"/>
      <w:numFmt w:val="decimal"/>
      <w:lvlText w:val="%7."/>
      <w:lvlJc w:val="left"/>
      <w:pPr>
        <w:ind w:left="4943" w:hanging="360"/>
      </w:pPr>
      <w:rPr>
        <w:rFonts w:cs="Times New Roman"/>
      </w:rPr>
    </w:lvl>
    <w:lvl w:ilvl="7" w:tplc="04100019" w:tentative="1">
      <w:start w:val="1"/>
      <w:numFmt w:val="lowerLetter"/>
      <w:lvlText w:val="%8."/>
      <w:lvlJc w:val="left"/>
      <w:pPr>
        <w:ind w:left="5663" w:hanging="360"/>
      </w:pPr>
      <w:rPr>
        <w:rFonts w:cs="Times New Roman"/>
      </w:rPr>
    </w:lvl>
    <w:lvl w:ilvl="8" w:tplc="0410001B" w:tentative="1">
      <w:start w:val="1"/>
      <w:numFmt w:val="lowerRoman"/>
      <w:lvlText w:val="%9."/>
      <w:lvlJc w:val="right"/>
      <w:pPr>
        <w:ind w:left="6383" w:hanging="180"/>
      </w:pPr>
      <w:rPr>
        <w:rFonts w:cs="Times New Roman"/>
      </w:rPr>
    </w:lvl>
  </w:abstractNum>
  <w:abstractNum w:abstractNumId="4" w15:restartNumberingAfterBreak="0">
    <w:nsid w:val="29473250"/>
    <w:multiLevelType w:val="hybridMultilevel"/>
    <w:tmpl w:val="E8244B34"/>
    <w:lvl w:ilvl="0" w:tplc="CC5436D8">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D5470E"/>
    <w:multiLevelType w:val="hybridMultilevel"/>
    <w:tmpl w:val="92182D0C"/>
    <w:lvl w:ilvl="0" w:tplc="82488054">
      <w:start w:val="1"/>
      <w:numFmt w:val="upperLetter"/>
      <w:lvlText w:val="%1."/>
      <w:lvlJc w:val="left"/>
      <w:pPr>
        <w:ind w:left="779" w:hanging="360"/>
      </w:pPr>
      <w:rPr>
        <w:rFonts w:hint="default"/>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6" w15:restartNumberingAfterBreak="0">
    <w:nsid w:val="33A45DFF"/>
    <w:multiLevelType w:val="hybridMultilevel"/>
    <w:tmpl w:val="B41625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1018E6"/>
    <w:multiLevelType w:val="hybridMultilevel"/>
    <w:tmpl w:val="DB54BFCE"/>
    <w:lvl w:ilvl="0" w:tplc="DE96BCC2">
      <w:start w:val="2"/>
      <w:numFmt w:val="upperLetter"/>
      <w:lvlText w:val="%1)"/>
      <w:lvlJc w:val="left"/>
      <w:pPr>
        <w:ind w:left="1437" w:hanging="360"/>
      </w:pPr>
      <w:rPr>
        <w:rFonts w:hint="default"/>
      </w:rPr>
    </w:lvl>
    <w:lvl w:ilvl="1" w:tplc="04100019" w:tentative="1">
      <w:start w:val="1"/>
      <w:numFmt w:val="lowerLetter"/>
      <w:lvlText w:val="%2."/>
      <w:lvlJc w:val="left"/>
      <w:pPr>
        <w:ind w:left="2157" w:hanging="360"/>
      </w:pPr>
    </w:lvl>
    <w:lvl w:ilvl="2" w:tplc="0410001B" w:tentative="1">
      <w:start w:val="1"/>
      <w:numFmt w:val="lowerRoman"/>
      <w:lvlText w:val="%3."/>
      <w:lvlJc w:val="right"/>
      <w:pPr>
        <w:ind w:left="2877" w:hanging="180"/>
      </w:pPr>
    </w:lvl>
    <w:lvl w:ilvl="3" w:tplc="0410000F" w:tentative="1">
      <w:start w:val="1"/>
      <w:numFmt w:val="decimal"/>
      <w:lvlText w:val="%4."/>
      <w:lvlJc w:val="left"/>
      <w:pPr>
        <w:ind w:left="3597" w:hanging="360"/>
      </w:pPr>
    </w:lvl>
    <w:lvl w:ilvl="4" w:tplc="04100019" w:tentative="1">
      <w:start w:val="1"/>
      <w:numFmt w:val="lowerLetter"/>
      <w:lvlText w:val="%5."/>
      <w:lvlJc w:val="left"/>
      <w:pPr>
        <w:ind w:left="4317" w:hanging="360"/>
      </w:pPr>
    </w:lvl>
    <w:lvl w:ilvl="5" w:tplc="0410001B" w:tentative="1">
      <w:start w:val="1"/>
      <w:numFmt w:val="lowerRoman"/>
      <w:lvlText w:val="%6."/>
      <w:lvlJc w:val="right"/>
      <w:pPr>
        <w:ind w:left="5037" w:hanging="180"/>
      </w:pPr>
    </w:lvl>
    <w:lvl w:ilvl="6" w:tplc="0410000F" w:tentative="1">
      <w:start w:val="1"/>
      <w:numFmt w:val="decimal"/>
      <w:lvlText w:val="%7."/>
      <w:lvlJc w:val="left"/>
      <w:pPr>
        <w:ind w:left="5757" w:hanging="360"/>
      </w:pPr>
    </w:lvl>
    <w:lvl w:ilvl="7" w:tplc="04100019" w:tentative="1">
      <w:start w:val="1"/>
      <w:numFmt w:val="lowerLetter"/>
      <w:lvlText w:val="%8."/>
      <w:lvlJc w:val="left"/>
      <w:pPr>
        <w:ind w:left="6477" w:hanging="360"/>
      </w:pPr>
    </w:lvl>
    <w:lvl w:ilvl="8" w:tplc="0410001B" w:tentative="1">
      <w:start w:val="1"/>
      <w:numFmt w:val="lowerRoman"/>
      <w:lvlText w:val="%9."/>
      <w:lvlJc w:val="right"/>
      <w:pPr>
        <w:ind w:left="7197" w:hanging="180"/>
      </w:pPr>
    </w:lvl>
  </w:abstractNum>
  <w:abstractNum w:abstractNumId="8" w15:restartNumberingAfterBreak="0">
    <w:nsid w:val="37C71CB7"/>
    <w:multiLevelType w:val="hybridMultilevel"/>
    <w:tmpl w:val="0AC2323E"/>
    <w:lvl w:ilvl="0" w:tplc="04100019">
      <w:start w:val="1"/>
      <w:numFmt w:val="lowerLetter"/>
      <w:lvlText w:val="%1."/>
      <w:lvlJc w:val="left"/>
      <w:pPr>
        <w:ind w:left="1134" w:hanging="360"/>
      </w:pPr>
    </w:lvl>
    <w:lvl w:ilvl="1" w:tplc="04100019" w:tentative="1">
      <w:start w:val="1"/>
      <w:numFmt w:val="lowerLetter"/>
      <w:lvlText w:val="%2."/>
      <w:lvlJc w:val="left"/>
      <w:pPr>
        <w:ind w:left="1854" w:hanging="360"/>
      </w:pPr>
    </w:lvl>
    <w:lvl w:ilvl="2" w:tplc="0410001B" w:tentative="1">
      <w:start w:val="1"/>
      <w:numFmt w:val="lowerRoman"/>
      <w:lvlText w:val="%3."/>
      <w:lvlJc w:val="right"/>
      <w:pPr>
        <w:ind w:left="2574" w:hanging="180"/>
      </w:pPr>
    </w:lvl>
    <w:lvl w:ilvl="3" w:tplc="0410000F" w:tentative="1">
      <w:start w:val="1"/>
      <w:numFmt w:val="decimal"/>
      <w:lvlText w:val="%4."/>
      <w:lvlJc w:val="left"/>
      <w:pPr>
        <w:ind w:left="3294" w:hanging="360"/>
      </w:pPr>
    </w:lvl>
    <w:lvl w:ilvl="4" w:tplc="04100019" w:tentative="1">
      <w:start w:val="1"/>
      <w:numFmt w:val="lowerLetter"/>
      <w:lvlText w:val="%5."/>
      <w:lvlJc w:val="left"/>
      <w:pPr>
        <w:ind w:left="4014" w:hanging="360"/>
      </w:pPr>
    </w:lvl>
    <w:lvl w:ilvl="5" w:tplc="0410001B" w:tentative="1">
      <w:start w:val="1"/>
      <w:numFmt w:val="lowerRoman"/>
      <w:lvlText w:val="%6."/>
      <w:lvlJc w:val="right"/>
      <w:pPr>
        <w:ind w:left="4734" w:hanging="180"/>
      </w:pPr>
    </w:lvl>
    <w:lvl w:ilvl="6" w:tplc="0410000F" w:tentative="1">
      <w:start w:val="1"/>
      <w:numFmt w:val="decimal"/>
      <w:lvlText w:val="%7."/>
      <w:lvlJc w:val="left"/>
      <w:pPr>
        <w:ind w:left="5454" w:hanging="360"/>
      </w:pPr>
    </w:lvl>
    <w:lvl w:ilvl="7" w:tplc="04100019" w:tentative="1">
      <w:start w:val="1"/>
      <w:numFmt w:val="lowerLetter"/>
      <w:lvlText w:val="%8."/>
      <w:lvlJc w:val="left"/>
      <w:pPr>
        <w:ind w:left="6174" w:hanging="360"/>
      </w:pPr>
    </w:lvl>
    <w:lvl w:ilvl="8" w:tplc="0410001B" w:tentative="1">
      <w:start w:val="1"/>
      <w:numFmt w:val="lowerRoman"/>
      <w:lvlText w:val="%9."/>
      <w:lvlJc w:val="right"/>
      <w:pPr>
        <w:ind w:left="6894" w:hanging="180"/>
      </w:pPr>
    </w:lvl>
  </w:abstractNum>
  <w:abstractNum w:abstractNumId="9" w15:restartNumberingAfterBreak="0">
    <w:nsid w:val="3D5D5196"/>
    <w:multiLevelType w:val="hybridMultilevel"/>
    <w:tmpl w:val="895AD7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6F0168D"/>
    <w:multiLevelType w:val="hybridMultilevel"/>
    <w:tmpl w:val="99667F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1C4032"/>
    <w:multiLevelType w:val="hybridMultilevel"/>
    <w:tmpl w:val="0DFE18B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5CBF57C6"/>
    <w:multiLevelType w:val="hybridMultilevel"/>
    <w:tmpl w:val="FBE6358A"/>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6CF55435"/>
    <w:multiLevelType w:val="hybridMultilevel"/>
    <w:tmpl w:val="1004C456"/>
    <w:lvl w:ilvl="0" w:tplc="2646A1B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36B3053"/>
    <w:multiLevelType w:val="hybridMultilevel"/>
    <w:tmpl w:val="CA967598"/>
    <w:lvl w:ilvl="0" w:tplc="C9FEA930">
      <w:start w:val="1"/>
      <w:numFmt w:val="lowerLetter"/>
      <w:lvlText w:val="%1)"/>
      <w:lvlJc w:val="left"/>
      <w:pPr>
        <w:ind w:left="720" w:hanging="360"/>
      </w:pPr>
      <w:rPr>
        <w:rFonts w:eastAsia="Times New Roman" w:hAnsi="Calibri" w:cs="Times New Roman" w:hint="default"/>
        <w:b w:val="0"/>
        <w:bCs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49304D8"/>
    <w:multiLevelType w:val="hybridMultilevel"/>
    <w:tmpl w:val="F79231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13"/>
  </w:num>
  <w:num w:numId="5">
    <w:abstractNumId w:val="15"/>
  </w:num>
  <w:num w:numId="6">
    <w:abstractNumId w:val="8"/>
  </w:num>
  <w:num w:numId="7">
    <w:abstractNumId w:val="1"/>
  </w:num>
  <w:num w:numId="8">
    <w:abstractNumId w:val="0"/>
  </w:num>
  <w:num w:numId="9">
    <w:abstractNumId w:val="4"/>
  </w:num>
  <w:num w:numId="10">
    <w:abstractNumId w:val="12"/>
  </w:num>
  <w:num w:numId="11">
    <w:abstractNumId w:val="7"/>
  </w:num>
  <w:num w:numId="12">
    <w:abstractNumId w:val="9"/>
  </w:num>
  <w:num w:numId="13">
    <w:abstractNumId w:val="5"/>
  </w:num>
  <w:num w:numId="14">
    <w:abstractNumId w:val="2"/>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6"/>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0A3"/>
    <w:rsid w:val="0000141E"/>
    <w:rsid w:val="00014BD9"/>
    <w:rsid w:val="00073949"/>
    <w:rsid w:val="00084E07"/>
    <w:rsid w:val="000C6CEE"/>
    <w:rsid w:val="000D1956"/>
    <w:rsid w:val="000E2EAB"/>
    <w:rsid w:val="00147EB3"/>
    <w:rsid w:val="001864C1"/>
    <w:rsid w:val="001C31B5"/>
    <w:rsid w:val="001C52DC"/>
    <w:rsid w:val="001F4766"/>
    <w:rsid w:val="001F4C63"/>
    <w:rsid w:val="002100C6"/>
    <w:rsid w:val="002314C2"/>
    <w:rsid w:val="00274B0B"/>
    <w:rsid w:val="00295273"/>
    <w:rsid w:val="002A0ADD"/>
    <w:rsid w:val="002C5539"/>
    <w:rsid w:val="003448C9"/>
    <w:rsid w:val="00350186"/>
    <w:rsid w:val="00393205"/>
    <w:rsid w:val="003C539C"/>
    <w:rsid w:val="003F29C8"/>
    <w:rsid w:val="00414A00"/>
    <w:rsid w:val="0046767C"/>
    <w:rsid w:val="004808C7"/>
    <w:rsid w:val="004B3C2B"/>
    <w:rsid w:val="004D35BC"/>
    <w:rsid w:val="004F1E3E"/>
    <w:rsid w:val="00511714"/>
    <w:rsid w:val="005231F2"/>
    <w:rsid w:val="00554A22"/>
    <w:rsid w:val="005639C5"/>
    <w:rsid w:val="005710C5"/>
    <w:rsid w:val="005A54B3"/>
    <w:rsid w:val="005A682B"/>
    <w:rsid w:val="005B101E"/>
    <w:rsid w:val="005B2751"/>
    <w:rsid w:val="005C1E02"/>
    <w:rsid w:val="005F2309"/>
    <w:rsid w:val="005F5FEB"/>
    <w:rsid w:val="006007A0"/>
    <w:rsid w:val="00627276"/>
    <w:rsid w:val="00666566"/>
    <w:rsid w:val="0069184D"/>
    <w:rsid w:val="006A65FA"/>
    <w:rsid w:val="006D1FF3"/>
    <w:rsid w:val="006D5587"/>
    <w:rsid w:val="006E7A84"/>
    <w:rsid w:val="006F5C65"/>
    <w:rsid w:val="00702625"/>
    <w:rsid w:val="0071074E"/>
    <w:rsid w:val="0072050A"/>
    <w:rsid w:val="007218B6"/>
    <w:rsid w:val="00752BE0"/>
    <w:rsid w:val="00785BCD"/>
    <w:rsid w:val="00787785"/>
    <w:rsid w:val="007A4457"/>
    <w:rsid w:val="007B75A3"/>
    <w:rsid w:val="007C331E"/>
    <w:rsid w:val="007D1246"/>
    <w:rsid w:val="007D5107"/>
    <w:rsid w:val="007F2764"/>
    <w:rsid w:val="0083013A"/>
    <w:rsid w:val="00843228"/>
    <w:rsid w:val="00851766"/>
    <w:rsid w:val="008B33F2"/>
    <w:rsid w:val="008E0963"/>
    <w:rsid w:val="009052EE"/>
    <w:rsid w:val="00947E63"/>
    <w:rsid w:val="00983092"/>
    <w:rsid w:val="0098538D"/>
    <w:rsid w:val="00990FF6"/>
    <w:rsid w:val="009A2F23"/>
    <w:rsid w:val="009B0BC0"/>
    <w:rsid w:val="009C1C63"/>
    <w:rsid w:val="009D60A3"/>
    <w:rsid w:val="00A05E30"/>
    <w:rsid w:val="00A64AF0"/>
    <w:rsid w:val="00A71D20"/>
    <w:rsid w:val="00AA2910"/>
    <w:rsid w:val="00AB0B20"/>
    <w:rsid w:val="00AB2F47"/>
    <w:rsid w:val="00AD669F"/>
    <w:rsid w:val="00B43649"/>
    <w:rsid w:val="00B76F8A"/>
    <w:rsid w:val="00B80933"/>
    <w:rsid w:val="00B835D2"/>
    <w:rsid w:val="00BF3533"/>
    <w:rsid w:val="00BF685F"/>
    <w:rsid w:val="00C161B1"/>
    <w:rsid w:val="00C4070C"/>
    <w:rsid w:val="00D31852"/>
    <w:rsid w:val="00D3464C"/>
    <w:rsid w:val="00D369DD"/>
    <w:rsid w:val="00D45DDC"/>
    <w:rsid w:val="00D72742"/>
    <w:rsid w:val="00D76E52"/>
    <w:rsid w:val="00D85507"/>
    <w:rsid w:val="00D95633"/>
    <w:rsid w:val="00DC1114"/>
    <w:rsid w:val="00DE2794"/>
    <w:rsid w:val="00E336B0"/>
    <w:rsid w:val="00E56684"/>
    <w:rsid w:val="00E9339C"/>
    <w:rsid w:val="00E9389C"/>
    <w:rsid w:val="00EA2CF8"/>
    <w:rsid w:val="00EE7383"/>
    <w:rsid w:val="00EF3EE9"/>
    <w:rsid w:val="00F07EF0"/>
    <w:rsid w:val="00F20BBF"/>
    <w:rsid w:val="00F25127"/>
    <w:rsid w:val="00F81C10"/>
    <w:rsid w:val="00F839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AD64"/>
  <w15:docId w15:val="{1A3EF37C-896D-4BC7-97B4-05BD3C9F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1956"/>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D1956"/>
  </w:style>
  <w:style w:type="paragraph" w:customStyle="1" w:styleId="Heading">
    <w:name w:val="Heading"/>
    <w:basedOn w:val="Standard"/>
    <w:next w:val="Textbody"/>
    <w:rsid w:val="000D1956"/>
    <w:pPr>
      <w:keepNext/>
      <w:spacing w:before="240" w:after="120"/>
    </w:pPr>
    <w:rPr>
      <w:rFonts w:ascii="Arial" w:hAnsi="Arial"/>
      <w:sz w:val="28"/>
      <w:szCs w:val="28"/>
    </w:rPr>
  </w:style>
  <w:style w:type="paragraph" w:customStyle="1" w:styleId="Textbody">
    <w:name w:val="Text body"/>
    <w:basedOn w:val="Standard"/>
    <w:rsid w:val="000D1956"/>
    <w:pPr>
      <w:spacing w:after="120"/>
    </w:pPr>
  </w:style>
  <w:style w:type="paragraph" w:styleId="Elenco">
    <w:name w:val="List"/>
    <w:basedOn w:val="Textbody"/>
    <w:rsid w:val="000D1956"/>
  </w:style>
  <w:style w:type="paragraph" w:styleId="Didascalia">
    <w:name w:val="caption"/>
    <w:basedOn w:val="Standard"/>
    <w:rsid w:val="000D1956"/>
    <w:pPr>
      <w:suppressLineNumbers/>
      <w:spacing w:before="120" w:after="120"/>
    </w:pPr>
    <w:rPr>
      <w:i/>
      <w:iCs/>
    </w:rPr>
  </w:style>
  <w:style w:type="paragraph" w:customStyle="1" w:styleId="Index">
    <w:name w:val="Index"/>
    <w:basedOn w:val="Standard"/>
    <w:rsid w:val="000D1956"/>
    <w:pPr>
      <w:suppressLineNumbers/>
    </w:pPr>
  </w:style>
  <w:style w:type="character" w:styleId="Collegamentoipertestuale">
    <w:name w:val="Hyperlink"/>
    <w:uiPriority w:val="99"/>
    <w:rsid w:val="00393205"/>
    <w:rPr>
      <w:rFonts w:cs="Times New Roman"/>
      <w:color w:val="0000FF"/>
      <w:u w:val="single"/>
    </w:rPr>
  </w:style>
  <w:style w:type="table" w:styleId="Grigliatabella">
    <w:name w:val="Table Grid"/>
    <w:basedOn w:val="Tabellanormale"/>
    <w:uiPriority w:val="39"/>
    <w:rsid w:val="00393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8538D"/>
    <w:rPr>
      <w:rFonts w:ascii="Tahoma" w:hAnsi="Tahoma"/>
      <w:sz w:val="16"/>
      <w:szCs w:val="16"/>
    </w:rPr>
  </w:style>
  <w:style w:type="character" w:customStyle="1" w:styleId="TestofumettoCarattere">
    <w:name w:val="Testo fumetto Carattere"/>
    <w:basedOn w:val="Carpredefinitoparagrafo"/>
    <w:link w:val="Testofumetto"/>
    <w:uiPriority w:val="99"/>
    <w:semiHidden/>
    <w:rsid w:val="0098538D"/>
    <w:rPr>
      <w:rFonts w:ascii="Tahoma" w:hAnsi="Tahoma"/>
      <w:sz w:val="16"/>
      <w:szCs w:val="16"/>
      <w:lang w:val="it-IT"/>
    </w:rPr>
  </w:style>
  <w:style w:type="character" w:customStyle="1" w:styleId="Menzionenonrisolta1">
    <w:name w:val="Menzione non risolta1"/>
    <w:basedOn w:val="Carpredefinitoparagrafo"/>
    <w:uiPriority w:val="99"/>
    <w:semiHidden/>
    <w:unhideWhenUsed/>
    <w:rsid w:val="007D1246"/>
    <w:rPr>
      <w:color w:val="605E5C"/>
      <w:shd w:val="clear" w:color="auto" w:fill="E1DFDD"/>
    </w:rPr>
  </w:style>
  <w:style w:type="character" w:styleId="Collegamentovisitato">
    <w:name w:val="FollowedHyperlink"/>
    <w:basedOn w:val="Carpredefinitoparagrafo"/>
    <w:uiPriority w:val="99"/>
    <w:semiHidden/>
    <w:unhideWhenUsed/>
    <w:rsid w:val="0072050A"/>
    <w:rPr>
      <w:color w:val="954F72" w:themeColor="followedHyperlink"/>
      <w:u w:val="single"/>
    </w:rPr>
  </w:style>
  <w:style w:type="paragraph" w:styleId="Paragrafoelenco">
    <w:name w:val="List Paragraph"/>
    <w:basedOn w:val="Normale"/>
    <w:uiPriority w:val="1"/>
    <w:qFormat/>
    <w:rsid w:val="00295273"/>
    <w:pPr>
      <w:suppressAutoHyphens w:val="0"/>
      <w:autoSpaceDN/>
      <w:textAlignment w:val="auto"/>
    </w:pPr>
    <w:rPr>
      <w:rFonts w:ascii="Calibri" w:eastAsia="Times New Roman" w:hAnsi="Calibri" w:cs="Times New Roman"/>
      <w:kern w:val="0"/>
      <w:sz w:val="22"/>
      <w:szCs w:val="22"/>
      <w:lang w:val="en-US" w:eastAsia="en-US" w:bidi="ar-SA"/>
    </w:rPr>
  </w:style>
  <w:style w:type="paragraph" w:styleId="Pidipagina">
    <w:name w:val="footer"/>
    <w:basedOn w:val="Normale"/>
    <w:link w:val="PidipaginaCarattere"/>
    <w:uiPriority w:val="99"/>
    <w:semiHidden/>
    <w:rsid w:val="00295273"/>
    <w:pPr>
      <w:widowControl/>
      <w:tabs>
        <w:tab w:val="center" w:pos="4819"/>
        <w:tab w:val="right" w:pos="9638"/>
      </w:tabs>
      <w:suppressAutoHyphens w:val="0"/>
      <w:autoSpaceDN/>
      <w:textAlignment w:val="auto"/>
    </w:pPr>
    <w:rPr>
      <w:rFonts w:ascii="Calibri" w:eastAsia="Times New Roman" w:hAnsi="Calibri" w:cs="Times New Roman"/>
      <w:kern w:val="0"/>
      <w:sz w:val="22"/>
      <w:szCs w:val="22"/>
      <w:lang w:eastAsia="it-IT" w:bidi="ar-SA"/>
    </w:rPr>
  </w:style>
  <w:style w:type="character" w:customStyle="1" w:styleId="PidipaginaCarattere">
    <w:name w:val="Piè di pagina Carattere"/>
    <w:basedOn w:val="Carpredefinitoparagrafo"/>
    <w:link w:val="Pidipagina"/>
    <w:uiPriority w:val="99"/>
    <w:semiHidden/>
    <w:rsid w:val="00295273"/>
    <w:rPr>
      <w:rFonts w:ascii="Calibri" w:eastAsia="Times New Roman" w:hAnsi="Calibri" w:cs="Times New Roman"/>
      <w:kern w:val="0"/>
      <w:sz w:val="22"/>
      <w:szCs w:val="22"/>
      <w:lang w:val="it-IT" w:eastAsia="it-IT" w:bidi="ar-SA"/>
    </w:rPr>
  </w:style>
  <w:style w:type="paragraph" w:styleId="Nessunaspaziatura">
    <w:name w:val="No Spacing"/>
    <w:uiPriority w:val="99"/>
    <w:qFormat/>
    <w:rsid w:val="00295273"/>
    <w:pPr>
      <w:widowControl/>
      <w:suppressAutoHyphens w:val="0"/>
      <w:autoSpaceDN/>
      <w:spacing w:beforeAutospacing="1" w:afterAutospacing="1"/>
      <w:jc w:val="center"/>
      <w:textAlignment w:val="auto"/>
    </w:pPr>
    <w:rPr>
      <w:rFonts w:ascii="Calibri" w:eastAsia="Times New Roman" w:hAnsi="Calibri" w:cs="Times New Roman"/>
      <w:kern w:val="0"/>
      <w:sz w:val="22"/>
      <w:szCs w:val="22"/>
      <w:lang w:val="it-IT" w:eastAsia="en-US" w:bidi="ar-SA"/>
    </w:rPr>
  </w:style>
  <w:style w:type="character" w:customStyle="1" w:styleId="Menzionenonrisolta2">
    <w:name w:val="Menzione non risolta2"/>
    <w:basedOn w:val="Carpredefinitoparagrafo"/>
    <w:uiPriority w:val="99"/>
    <w:semiHidden/>
    <w:unhideWhenUsed/>
    <w:rsid w:val="005B2751"/>
    <w:rPr>
      <w:color w:val="605E5C"/>
      <w:shd w:val="clear" w:color="auto" w:fill="E1DFDD"/>
    </w:rPr>
  </w:style>
  <w:style w:type="paragraph" w:customStyle="1" w:styleId="TableParagraph">
    <w:name w:val="Table Paragraph"/>
    <w:basedOn w:val="Normale"/>
    <w:uiPriority w:val="1"/>
    <w:qFormat/>
    <w:rsid w:val="005231F2"/>
    <w:pPr>
      <w:suppressAutoHyphens w:val="0"/>
      <w:autoSpaceDN/>
      <w:textAlignment w:val="auto"/>
    </w:pPr>
    <w:rPr>
      <w:rFonts w:ascii="Calibri" w:eastAsia="Times New Roman" w:hAnsi="Calibri" w:cs="Times New Roman"/>
      <w:kern w:val="0"/>
      <w:sz w:val="22"/>
      <w:szCs w:val="22"/>
      <w:lang w:val="en-US" w:eastAsia="en-US" w:bidi="ar-SA"/>
    </w:rPr>
  </w:style>
  <w:style w:type="paragraph" w:styleId="NormaleWeb">
    <w:name w:val="Normal (Web)"/>
    <w:basedOn w:val="Normale"/>
    <w:uiPriority w:val="99"/>
    <w:semiHidden/>
    <w:unhideWhenUsed/>
    <w:rsid w:val="00E9339C"/>
    <w:pPr>
      <w:widowControl/>
      <w:suppressAutoHyphens w:val="0"/>
      <w:autoSpaceDN/>
      <w:spacing w:before="100" w:beforeAutospacing="1" w:after="100" w:afterAutospacing="1"/>
      <w:textAlignment w:val="auto"/>
    </w:pPr>
    <w:rPr>
      <w:rFonts w:eastAsia="Times New Roman" w:cs="Times New Roman"/>
      <w:kern w:val="0"/>
      <w:lang w:eastAsia="it-IT" w:bidi="ar-SA"/>
    </w:rPr>
  </w:style>
  <w:style w:type="character" w:styleId="Enfasigrassetto">
    <w:name w:val="Strong"/>
    <w:basedOn w:val="Carpredefinitoparagrafo"/>
    <w:uiPriority w:val="22"/>
    <w:qFormat/>
    <w:rsid w:val="00E9339C"/>
    <w:rPr>
      <w:b/>
      <w:bCs/>
    </w:rPr>
  </w:style>
  <w:style w:type="paragraph" w:styleId="Intestazione">
    <w:name w:val="header"/>
    <w:basedOn w:val="Normale"/>
    <w:link w:val="IntestazioneCarattere"/>
    <w:uiPriority w:val="99"/>
    <w:unhideWhenUsed/>
    <w:rsid w:val="006D1FF3"/>
    <w:pPr>
      <w:widowControl/>
      <w:tabs>
        <w:tab w:val="center" w:pos="4819"/>
        <w:tab w:val="right" w:pos="9638"/>
      </w:tabs>
      <w:suppressAutoHyphens w:val="0"/>
      <w:autoSpaceDN/>
      <w:textAlignment w:val="auto"/>
    </w:pPr>
    <w:rPr>
      <w:rFonts w:ascii="Calibri" w:eastAsia="Calibri" w:hAnsi="Calibri" w:cs="Calibri"/>
      <w:kern w:val="0"/>
      <w:sz w:val="22"/>
      <w:szCs w:val="22"/>
      <w:lang w:val="en-CA" w:eastAsia="it-IT" w:bidi="ar-SA"/>
    </w:rPr>
  </w:style>
  <w:style w:type="character" w:customStyle="1" w:styleId="IntestazioneCarattere">
    <w:name w:val="Intestazione Carattere"/>
    <w:basedOn w:val="Carpredefinitoparagrafo"/>
    <w:link w:val="Intestazione"/>
    <w:uiPriority w:val="99"/>
    <w:rsid w:val="006D1FF3"/>
    <w:rPr>
      <w:rFonts w:ascii="Calibri" w:eastAsia="Calibri" w:hAnsi="Calibri" w:cs="Calibri"/>
      <w:kern w:val="0"/>
      <w:sz w:val="22"/>
      <w:szCs w:val="22"/>
      <w:lang w:val="en-CA"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424194">
      <w:bodyDiv w:val="1"/>
      <w:marLeft w:val="0"/>
      <w:marRight w:val="0"/>
      <w:marTop w:val="0"/>
      <w:marBottom w:val="0"/>
      <w:divBdr>
        <w:top w:val="none" w:sz="0" w:space="0" w:color="auto"/>
        <w:left w:val="none" w:sz="0" w:space="0" w:color="auto"/>
        <w:bottom w:val="none" w:sz="0" w:space="0" w:color="auto"/>
        <w:right w:val="none" w:sz="0" w:space="0" w:color="auto"/>
      </w:divBdr>
    </w:div>
    <w:div w:id="480584876">
      <w:bodyDiv w:val="1"/>
      <w:marLeft w:val="0"/>
      <w:marRight w:val="0"/>
      <w:marTop w:val="0"/>
      <w:marBottom w:val="0"/>
      <w:divBdr>
        <w:top w:val="none" w:sz="0" w:space="0" w:color="auto"/>
        <w:left w:val="none" w:sz="0" w:space="0" w:color="auto"/>
        <w:bottom w:val="none" w:sz="0" w:space="0" w:color="auto"/>
        <w:right w:val="none" w:sz="0" w:space="0" w:color="auto"/>
      </w:divBdr>
    </w:div>
    <w:div w:id="1316489828">
      <w:bodyDiv w:val="1"/>
      <w:marLeft w:val="0"/>
      <w:marRight w:val="0"/>
      <w:marTop w:val="0"/>
      <w:marBottom w:val="0"/>
      <w:divBdr>
        <w:top w:val="none" w:sz="0" w:space="0" w:color="auto"/>
        <w:left w:val="none" w:sz="0" w:space="0" w:color="auto"/>
        <w:bottom w:val="none" w:sz="0" w:space="0" w:color="auto"/>
        <w:right w:val="none" w:sz="0" w:space="0" w:color="auto"/>
      </w:divBdr>
    </w:div>
    <w:div w:id="1669673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eoquintoennio.ed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PS21000c@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175CA-8D67-4D4A-AEBC-F9CB7818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2375</Words>
  <Characters>13540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evangelisti</dc:creator>
  <cp:lastModifiedBy>ANNAMARIA ALEMANO</cp:lastModifiedBy>
  <cp:revision>3</cp:revision>
  <dcterms:created xsi:type="dcterms:W3CDTF">2023-03-09T11:13:00Z</dcterms:created>
  <dcterms:modified xsi:type="dcterms:W3CDTF">2023-03-10T09:26:00Z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