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8AA5" w14:textId="77777777" w:rsidR="00C509F8" w:rsidRPr="00C509F8" w:rsidRDefault="00C509F8" w:rsidP="00C509F8">
      <w:pPr>
        <w:tabs>
          <w:tab w:val="left" w:pos="4585"/>
        </w:tabs>
        <w:suppressAutoHyphens/>
        <w:spacing w:after="0" w:line="100" w:lineRule="atLeast"/>
        <w:ind w:left="110"/>
        <w:jc w:val="center"/>
        <w:rPr>
          <w:color w:val="1F497D" w:themeColor="text2"/>
          <w:sz w:val="28"/>
          <w:szCs w:val="24"/>
          <w:lang w:val="it-IT" w:bidi="it-IT"/>
        </w:rPr>
      </w:pPr>
      <w:r w:rsidRPr="00C509F8">
        <w:rPr>
          <w:b/>
          <w:color w:val="1F497D" w:themeColor="text2"/>
          <w:sz w:val="44"/>
          <w:szCs w:val="40"/>
          <w:u w:val="single"/>
          <w:vertAlign w:val="subscript"/>
          <w:lang w:val="it-IT" w:eastAsia="ar-SA"/>
        </w:rPr>
        <w:t>COMPETENZE ACQUISITE NEI P.C.T.O. (ex ALTERNANZA SCUOLA-LAVORO)</w:t>
      </w:r>
    </w:p>
    <w:p w14:paraId="1A49A453" w14:textId="77777777" w:rsidR="00C509F8" w:rsidRDefault="00C509F8" w:rsidP="00C509F8">
      <w:pPr>
        <w:tabs>
          <w:tab w:val="left" w:pos="4585"/>
        </w:tabs>
        <w:suppressAutoHyphens/>
        <w:spacing w:after="0" w:line="100" w:lineRule="atLeast"/>
        <w:ind w:left="110"/>
        <w:jc w:val="both"/>
        <w:rPr>
          <w:sz w:val="24"/>
          <w:szCs w:val="24"/>
          <w:lang w:val="it-IT" w:bidi="it-IT"/>
        </w:rPr>
      </w:pPr>
    </w:p>
    <w:p w14:paraId="1631C977" w14:textId="77777777" w:rsidR="00C509F8" w:rsidRPr="00C509F8" w:rsidRDefault="00C509F8" w:rsidP="00C509F8">
      <w:pPr>
        <w:tabs>
          <w:tab w:val="left" w:pos="4585"/>
        </w:tabs>
        <w:suppressAutoHyphens/>
        <w:spacing w:after="0" w:line="100" w:lineRule="atLeast"/>
        <w:ind w:left="110"/>
        <w:jc w:val="both"/>
        <w:rPr>
          <w:sz w:val="24"/>
          <w:szCs w:val="24"/>
          <w:lang w:val="it-IT" w:bidi="it-IT"/>
        </w:rPr>
      </w:pPr>
      <w:r w:rsidRPr="00C509F8">
        <w:rPr>
          <w:sz w:val="24"/>
          <w:szCs w:val="24"/>
          <w:lang w:val="it-IT" w:bidi="it-IT"/>
        </w:rPr>
        <w:t xml:space="preserve">Il Consiglio della classe…………… , in data…….  esamina il percorso di P.C.T.O. relativo allo </w:t>
      </w:r>
    </w:p>
    <w:p w14:paraId="0F0A8E62" w14:textId="77777777" w:rsidR="00C509F8" w:rsidRPr="00C509F8" w:rsidRDefault="00C509F8" w:rsidP="00782707">
      <w:pPr>
        <w:tabs>
          <w:tab w:val="left" w:pos="4756"/>
          <w:tab w:val="left" w:pos="4793"/>
          <w:tab w:val="left" w:pos="4854"/>
        </w:tabs>
        <w:suppressAutoHyphens/>
        <w:spacing w:after="0" w:line="100" w:lineRule="atLeast"/>
        <w:ind w:left="110" w:right="925"/>
        <w:jc w:val="both"/>
        <w:rPr>
          <w:sz w:val="24"/>
          <w:szCs w:val="24"/>
          <w:lang w:val="it-IT" w:bidi="it-IT"/>
        </w:rPr>
      </w:pPr>
      <w:r w:rsidRPr="00C509F8">
        <w:rPr>
          <w:sz w:val="24"/>
          <w:szCs w:val="24"/>
          <w:lang w:val="it-IT" w:bidi="it-IT"/>
        </w:rPr>
        <w:t>Studente:</w:t>
      </w:r>
      <w:r w:rsidRPr="00C509F8">
        <w:rPr>
          <w:spacing w:val="-6"/>
          <w:sz w:val="24"/>
          <w:szCs w:val="24"/>
          <w:lang w:val="it-IT" w:bidi="it-IT"/>
        </w:rPr>
        <w:t xml:space="preserve"> </w:t>
      </w:r>
      <w:r w:rsidRPr="00C509F8">
        <w:rPr>
          <w:sz w:val="24"/>
          <w:szCs w:val="24"/>
          <w:u w:val="single"/>
          <w:lang w:val="it-IT" w:bidi="it-IT"/>
        </w:rPr>
        <w:t xml:space="preserve"> </w:t>
      </w:r>
      <w:r w:rsidRPr="00C509F8">
        <w:rPr>
          <w:sz w:val="24"/>
          <w:szCs w:val="24"/>
          <w:u w:val="single"/>
          <w:lang w:val="it-IT" w:bidi="it-IT"/>
        </w:rPr>
        <w:tab/>
        <w:t xml:space="preserve">_____ </w:t>
      </w:r>
      <w:r w:rsidR="00782707">
        <w:rPr>
          <w:sz w:val="24"/>
          <w:szCs w:val="24"/>
          <w:u w:val="single"/>
          <w:lang w:val="it-IT" w:bidi="it-IT"/>
        </w:rPr>
        <w:t xml:space="preserve">  </w:t>
      </w:r>
      <w:r w:rsidRPr="00C509F8">
        <w:rPr>
          <w:sz w:val="24"/>
          <w:szCs w:val="24"/>
          <w:lang w:val="it-IT" w:bidi="it-IT"/>
        </w:rPr>
        <w:t>che ha effettuato un totale n.</w:t>
      </w:r>
      <w:r w:rsidRPr="00C509F8">
        <w:rPr>
          <w:spacing w:val="-3"/>
          <w:sz w:val="24"/>
          <w:szCs w:val="24"/>
          <w:lang w:val="it-IT" w:bidi="it-IT"/>
        </w:rPr>
        <w:t xml:space="preserve"> </w:t>
      </w:r>
      <w:r w:rsidRPr="00C509F8">
        <w:rPr>
          <w:sz w:val="24"/>
          <w:szCs w:val="24"/>
          <w:lang w:val="it-IT" w:bidi="it-IT"/>
        </w:rPr>
        <w:t>ore:______________</w:t>
      </w:r>
    </w:p>
    <w:p w14:paraId="23050944" w14:textId="77777777" w:rsidR="00C509F8" w:rsidRPr="00C509F8" w:rsidRDefault="00C509F8" w:rsidP="00C509F8">
      <w:pPr>
        <w:suppressAutoHyphens/>
        <w:jc w:val="center"/>
        <w:rPr>
          <w:rFonts w:eastAsia="Times New Roman" w:cs="Arial"/>
          <w:b/>
          <w:color w:val="1F497D" w:themeColor="text2"/>
          <w:sz w:val="24"/>
          <w:szCs w:val="24"/>
          <w:lang w:val="it-IT" w:eastAsia="ar-SA"/>
        </w:rPr>
      </w:pPr>
      <w:r w:rsidRPr="00C509F8">
        <w:rPr>
          <w:rFonts w:cs="Tahoma"/>
          <w:b/>
          <w:color w:val="1F497D" w:themeColor="text2"/>
          <w:sz w:val="28"/>
          <w:szCs w:val="28"/>
          <w:lang w:val="it-IT" w:eastAsia="ar-SA"/>
        </w:rPr>
        <w:t>PERCORSO</w:t>
      </w:r>
    </w:p>
    <w:tbl>
      <w:tblPr>
        <w:tblW w:w="995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7"/>
        <w:gridCol w:w="2020"/>
        <w:gridCol w:w="281"/>
        <w:gridCol w:w="9"/>
        <w:gridCol w:w="550"/>
        <w:gridCol w:w="719"/>
        <w:gridCol w:w="6"/>
        <w:gridCol w:w="1276"/>
        <w:gridCol w:w="371"/>
        <w:gridCol w:w="1187"/>
        <w:gridCol w:w="40"/>
        <w:gridCol w:w="1377"/>
        <w:gridCol w:w="25"/>
      </w:tblGrid>
      <w:tr w:rsidR="00C509F8" w:rsidRPr="00C509F8" w14:paraId="52989C6E" w14:textId="77777777" w:rsidTr="003723E8">
        <w:trPr>
          <w:gridAfter w:val="1"/>
          <w:wAfter w:w="25" w:type="dxa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12A02" w14:textId="77777777" w:rsidR="00C509F8" w:rsidRPr="00C509F8" w:rsidRDefault="00C509F8" w:rsidP="00C509F8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Azienda / ente: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539F6" w14:textId="77777777" w:rsidR="00C509F8" w:rsidRPr="00C509F8" w:rsidRDefault="00C509F8" w:rsidP="00C509F8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Titolo: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D64C9" w14:textId="77777777" w:rsidR="00C509F8" w:rsidRPr="00C509F8" w:rsidRDefault="00C509F8" w:rsidP="00C509F8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n. ore:</w:t>
            </w:r>
          </w:p>
        </w:tc>
        <w:tc>
          <w:tcPr>
            <w:tcW w:w="2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06BBA" w14:textId="77777777" w:rsidR="00C509F8" w:rsidRPr="00C509F8" w:rsidRDefault="00C509F8" w:rsidP="00C509F8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Tutor Aziendale: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B062" w14:textId="77777777" w:rsidR="00C509F8" w:rsidRPr="00C509F8" w:rsidRDefault="00C509F8" w:rsidP="00C509F8">
            <w:pPr>
              <w:suppressAutoHyphens/>
              <w:spacing w:after="0" w:line="100" w:lineRule="atLeast"/>
              <w:rPr>
                <w:rFonts w:cs="Tahoma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Tutor Scolastico:</w:t>
            </w:r>
          </w:p>
        </w:tc>
      </w:tr>
      <w:tr w:rsidR="00C509F8" w:rsidRPr="00C509F8" w14:paraId="49F7FC3A" w14:textId="77777777" w:rsidTr="003723E8">
        <w:trPr>
          <w:gridAfter w:val="1"/>
          <w:wAfter w:w="25" w:type="dxa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61954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67E89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1317F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4CC45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6C14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C509F8" w:rsidRPr="00C509F8" w14:paraId="5253B48C" w14:textId="77777777" w:rsidTr="003723E8">
        <w:trPr>
          <w:gridAfter w:val="1"/>
          <w:wAfter w:w="25" w:type="dxa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4296B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5BA5F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BB9CE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37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4183B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8E23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C509F8" w:rsidRPr="00C509F8" w14:paraId="6BA6EE65" w14:textId="77777777" w:rsidTr="003723E8">
        <w:tblPrEx>
          <w:tblCellMar>
            <w:left w:w="0" w:type="dxa"/>
            <w:right w:w="0" w:type="dxa"/>
          </w:tblCellMar>
        </w:tblPrEx>
        <w:tc>
          <w:tcPr>
            <w:tcW w:w="9933" w:type="dxa"/>
            <w:gridSpan w:val="12"/>
            <w:shd w:val="clear" w:color="auto" w:fill="FFFFFF"/>
          </w:tcPr>
          <w:p w14:paraId="704244E9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  <w:p w14:paraId="395A879F" w14:textId="77777777" w:rsidR="00C509F8" w:rsidRPr="00C509F8" w:rsidRDefault="00C509F8" w:rsidP="00C509F8">
            <w:pPr>
              <w:suppressAutoHyphens/>
              <w:spacing w:after="0" w:line="100" w:lineRule="atLeast"/>
              <w:jc w:val="both"/>
              <w:rPr>
                <w:rFonts w:eastAsia="Times New Roman" w:cs="Arial"/>
                <w:b/>
                <w:sz w:val="30"/>
                <w:szCs w:val="30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Considerati i seguenti descrittori in rapporto alle competenze chiave europee:</w:t>
            </w:r>
          </w:p>
          <w:p w14:paraId="6111A4AB" w14:textId="77777777" w:rsidR="00C509F8" w:rsidRPr="00C509F8" w:rsidRDefault="00C509F8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sz w:val="30"/>
                <w:szCs w:val="30"/>
                <w:lang w:val="it-IT" w:eastAsia="ar-SA"/>
              </w:rPr>
            </w:pPr>
          </w:p>
          <w:tbl>
            <w:tblPr>
              <w:tblW w:w="0" w:type="auto"/>
              <w:tblInd w:w="1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1"/>
              <w:gridCol w:w="7086"/>
              <w:gridCol w:w="118"/>
            </w:tblGrid>
            <w:tr w:rsidR="00C509F8" w:rsidRPr="00C509F8" w14:paraId="0560D0C0" w14:textId="77777777" w:rsidTr="001C1B29">
              <w:trPr>
                <w:trHeight w:val="274"/>
              </w:trPr>
              <w:tc>
                <w:tcPr>
                  <w:tcW w:w="9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CE72004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right="4183"/>
                    <w:jc w:val="center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color w:val="0F0F0E"/>
                      <w:sz w:val="20"/>
                      <w:szCs w:val="20"/>
                      <w:lang w:val="it-IT" w:bidi="it-IT"/>
                    </w:rPr>
                    <w:t xml:space="preserve">COMPETENZE  CHIAVE EUROPEE  Descrittori </w:t>
                  </w:r>
                </w:p>
              </w:tc>
              <w:tc>
                <w:tcPr>
                  <w:tcW w:w="1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C428DF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</w:tr>
            <w:tr w:rsidR="00C509F8" w:rsidRPr="00C509F8" w14:paraId="47B5E1BC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76"/>
              </w:trPr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E351224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  <w:lang w:val="it-IT" w:bidi="it-IT"/>
                    </w:rPr>
                  </w:pPr>
                </w:p>
                <w:p w14:paraId="0505D85B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107" w:right="242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1)Comunicazione nella madrelingua</w:t>
                  </w: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C49D67A" w14:textId="77777777" w:rsidR="00C509F8" w:rsidRPr="00782707" w:rsidRDefault="00C509F8" w:rsidP="00782707">
                  <w:pPr>
                    <w:numPr>
                      <w:ilvl w:val="0"/>
                      <w:numId w:val="15"/>
                    </w:numPr>
                    <w:tabs>
                      <w:tab w:val="left" w:pos="298"/>
                    </w:tabs>
                    <w:suppressAutoHyphens/>
                    <w:spacing w:after="0" w:line="240" w:lineRule="auto"/>
                    <w:ind w:left="0" w:right="90" w:hanging="187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Utilizzare il patrimonio lessicale ed espressivo della lingua italiana secondo le esigenze comunicative nei vari contesti: sociali, culturali,</w:t>
                  </w:r>
                  <w:r w:rsidRPr="00782707">
                    <w:rPr>
                      <w:color w:val="0F0F0E"/>
                      <w:spacing w:val="15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scientifici, economici, tecnologici.</w:t>
                  </w:r>
                </w:p>
              </w:tc>
            </w:tr>
            <w:tr w:rsidR="00C509F8" w:rsidRPr="00C509F8" w14:paraId="46E838A9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70"/>
              </w:trPr>
              <w:tc>
                <w:tcPr>
                  <w:tcW w:w="2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7A1B3DA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17D81C6" w14:textId="77777777" w:rsidR="00C509F8" w:rsidRPr="00782707" w:rsidRDefault="00C509F8" w:rsidP="00782707">
                  <w:pPr>
                    <w:numPr>
                      <w:ilvl w:val="0"/>
                      <w:numId w:val="16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hanging="175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Redigere relazioni tecniche e documentare le attività individuali e di</w:t>
                  </w:r>
                  <w:r w:rsidRPr="00782707">
                    <w:rPr>
                      <w:color w:val="0F0F0E"/>
                      <w:spacing w:val="2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gruppo, relative a situazioni professionali.</w:t>
                  </w:r>
                </w:p>
              </w:tc>
            </w:tr>
            <w:tr w:rsidR="00C509F8" w:rsidRPr="00C509F8" w14:paraId="11E6B06E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933"/>
              </w:trPr>
              <w:tc>
                <w:tcPr>
                  <w:tcW w:w="2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5D279EB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  <w:lang w:val="it-IT" w:bidi="it-IT"/>
                    </w:rPr>
                  </w:pPr>
                </w:p>
                <w:p w14:paraId="069C1F77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107" w:right="240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2)Comunicazione nelle lingue straniere</w:t>
                  </w: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E6FCBB5" w14:textId="77777777" w:rsidR="00C509F8" w:rsidRPr="00782707" w:rsidRDefault="00C509F8" w:rsidP="00782707">
                  <w:pPr>
                    <w:numPr>
                      <w:ilvl w:val="0"/>
                      <w:numId w:val="17"/>
                    </w:numPr>
                    <w:tabs>
                      <w:tab w:val="left" w:pos="298"/>
                    </w:tabs>
                    <w:suppressAutoHyphens/>
                    <w:spacing w:after="0" w:line="240" w:lineRule="auto"/>
                    <w:ind w:left="0" w:right="86" w:hanging="187"/>
                    <w:jc w:val="both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Padroneggiare la lingua inglese e un’altra lingua comunitaria per scopi comunicativi, utilizzando anche linguaggi settoriali previsti dai percorsi di studio, per interagire in diversi ambiti e contesti di studio e di lavoro, al livello</w:t>
                  </w:r>
                  <w:r w:rsidRPr="00782707">
                    <w:rPr>
                      <w:color w:val="0F0F0E"/>
                      <w:spacing w:val="29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B2</w:t>
                  </w:r>
                  <w:r w:rsidRPr="00782707">
                    <w:rPr>
                      <w:color w:val="0F0F0E"/>
                      <w:spacing w:val="3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di</w:t>
                  </w:r>
                  <w:r w:rsidRPr="00782707">
                    <w:rPr>
                      <w:color w:val="0F0F0E"/>
                      <w:spacing w:val="29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padronanza</w:t>
                  </w:r>
                  <w:r w:rsidRPr="00782707">
                    <w:rPr>
                      <w:color w:val="0F0F0E"/>
                      <w:spacing w:val="3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del</w:t>
                  </w:r>
                  <w:r w:rsidRPr="00782707">
                    <w:rPr>
                      <w:color w:val="0F0F0E"/>
                      <w:spacing w:val="3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quadro</w:t>
                  </w:r>
                  <w:r w:rsidRPr="00782707">
                    <w:rPr>
                      <w:color w:val="0F0F0E"/>
                      <w:spacing w:val="3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europeo</w:t>
                  </w:r>
                  <w:r w:rsidRPr="00782707">
                    <w:rPr>
                      <w:color w:val="0F0F0E"/>
                      <w:spacing w:val="29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di</w:t>
                  </w:r>
                  <w:r w:rsidRPr="00782707">
                    <w:rPr>
                      <w:color w:val="0F0F0E"/>
                      <w:spacing w:val="3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riferimento</w:t>
                  </w:r>
                  <w:r w:rsidRPr="00782707">
                    <w:rPr>
                      <w:color w:val="0F0F0E"/>
                      <w:spacing w:val="3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per</w:t>
                  </w:r>
                  <w:r w:rsidRPr="00782707">
                    <w:rPr>
                      <w:color w:val="0F0F0E"/>
                      <w:spacing w:val="3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le</w:t>
                  </w:r>
                  <w:r w:rsidRPr="00782707">
                    <w:rPr>
                      <w:color w:val="0F0F0E"/>
                      <w:spacing w:val="29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lingue (QCER).</w:t>
                  </w:r>
                </w:p>
              </w:tc>
            </w:tr>
            <w:tr w:rsidR="00C509F8" w:rsidRPr="00C509F8" w14:paraId="4DAF7078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508"/>
              </w:trPr>
              <w:tc>
                <w:tcPr>
                  <w:tcW w:w="2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A0B1EFC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7B09E22" w14:textId="77777777" w:rsidR="00C509F8" w:rsidRPr="00782707" w:rsidRDefault="00C509F8" w:rsidP="00782707">
                  <w:pPr>
                    <w:numPr>
                      <w:ilvl w:val="0"/>
                      <w:numId w:val="18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92" w:hanging="175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Redigere relazioni tecniche e documentare le attività individuali e di gruppo relative a situazioni</w:t>
                  </w:r>
                  <w:r w:rsidRPr="00782707">
                    <w:rPr>
                      <w:color w:val="0F0F0E"/>
                      <w:spacing w:val="-2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professionali.</w:t>
                  </w:r>
                </w:p>
              </w:tc>
            </w:tr>
            <w:tr w:rsidR="00C509F8" w:rsidRPr="00C509F8" w14:paraId="3673E976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70"/>
              </w:trPr>
              <w:tc>
                <w:tcPr>
                  <w:tcW w:w="2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E7A77A5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  <w:lang w:val="it-IT" w:bidi="it-IT"/>
                    </w:rPr>
                  </w:pPr>
                </w:p>
                <w:p w14:paraId="1B4CDCCB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113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3)Competenza matematica</w:t>
                  </w: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EBF2824" w14:textId="77777777" w:rsidR="00C509F8" w:rsidRPr="00782707" w:rsidRDefault="00C509F8" w:rsidP="00782707">
                  <w:pPr>
                    <w:numPr>
                      <w:ilvl w:val="0"/>
                      <w:numId w:val="19"/>
                    </w:numPr>
                    <w:tabs>
                      <w:tab w:val="left" w:pos="298"/>
                    </w:tabs>
                    <w:suppressAutoHyphens/>
                    <w:spacing w:after="0" w:line="240" w:lineRule="auto"/>
                    <w:ind w:left="0" w:hanging="187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Utilizzare</w:t>
                  </w:r>
                  <w:r w:rsidRPr="00782707">
                    <w:rPr>
                      <w:color w:val="0F0F0E"/>
                      <w:spacing w:val="4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il</w:t>
                  </w:r>
                  <w:r w:rsidRPr="00782707">
                    <w:rPr>
                      <w:color w:val="0F0F0E"/>
                      <w:spacing w:val="7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linguaggio</w:t>
                  </w:r>
                  <w:r w:rsidRPr="00782707">
                    <w:rPr>
                      <w:color w:val="0F0F0E"/>
                      <w:spacing w:val="8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e</w:t>
                  </w:r>
                  <w:r w:rsidRPr="00782707">
                    <w:rPr>
                      <w:color w:val="0F0F0E"/>
                      <w:spacing w:val="4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i</w:t>
                  </w:r>
                  <w:r w:rsidRPr="00782707">
                    <w:rPr>
                      <w:color w:val="0F0F0E"/>
                      <w:spacing w:val="7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metodi</w:t>
                  </w:r>
                  <w:r w:rsidRPr="00782707">
                    <w:rPr>
                      <w:color w:val="0F0F0E"/>
                      <w:spacing w:val="5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propri</w:t>
                  </w:r>
                  <w:r w:rsidRPr="00782707">
                    <w:rPr>
                      <w:color w:val="0F0F0E"/>
                      <w:spacing w:val="6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della</w:t>
                  </w:r>
                  <w:r w:rsidRPr="00782707">
                    <w:rPr>
                      <w:color w:val="0F0F0E"/>
                      <w:spacing w:val="5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Matematica</w:t>
                  </w:r>
                  <w:r w:rsidRPr="00782707">
                    <w:rPr>
                      <w:color w:val="0F0F0E"/>
                      <w:spacing w:val="7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per</w:t>
                  </w:r>
                  <w:r w:rsidRPr="00782707">
                    <w:rPr>
                      <w:color w:val="0F0F0E"/>
                      <w:spacing w:val="5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organizzare</w:t>
                  </w:r>
                  <w:r w:rsidRPr="00782707">
                    <w:rPr>
                      <w:color w:val="0F0F0E"/>
                      <w:spacing w:val="7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e valutare adeguatamente informazioni qualitative e quantitative</w:t>
                  </w:r>
                </w:p>
              </w:tc>
            </w:tr>
            <w:tr w:rsidR="00C509F8" w:rsidRPr="00C509F8" w14:paraId="41F523AA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83"/>
              </w:trPr>
              <w:tc>
                <w:tcPr>
                  <w:tcW w:w="2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7D01B6D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5B8E9FC" w14:textId="77777777" w:rsidR="00C509F8" w:rsidRPr="00782707" w:rsidRDefault="00C509F8" w:rsidP="00782707">
                  <w:pPr>
                    <w:numPr>
                      <w:ilvl w:val="0"/>
                      <w:numId w:val="20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87" w:hanging="175"/>
                    <w:jc w:val="both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Utilizzare le strategie del pensiero razionale negli aspetti dialettici e algoritmici per affrontare situazioni problematiche, elaborando</w:t>
                  </w:r>
                  <w:r w:rsidRPr="00782707">
                    <w:rPr>
                      <w:color w:val="0F0F0E"/>
                      <w:spacing w:val="3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opportune soluzioni.</w:t>
                  </w:r>
                </w:p>
              </w:tc>
            </w:tr>
            <w:tr w:rsidR="00C509F8" w:rsidRPr="00C509F8" w14:paraId="4F8F491B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90"/>
              </w:trPr>
              <w:tc>
                <w:tcPr>
                  <w:tcW w:w="2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46616A8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  <w:lang w:val="it-IT" w:bidi="it-IT"/>
                    </w:rPr>
                  </w:pPr>
                </w:p>
                <w:p w14:paraId="0B802C70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107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4)Competenza digitale</w:t>
                  </w: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F356C79" w14:textId="77777777" w:rsidR="00C509F8" w:rsidRPr="00782707" w:rsidRDefault="00C509F8" w:rsidP="00782707">
                  <w:pPr>
                    <w:numPr>
                      <w:ilvl w:val="0"/>
                      <w:numId w:val="21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92" w:hanging="175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Utilizzare e produrre strumenti di comunicazione visiva e multimediale, anche con riferimento alle strategie espressive e agli strumenti tecnici</w:t>
                  </w:r>
                  <w:r w:rsidRPr="00782707">
                    <w:rPr>
                      <w:color w:val="0F0F0E"/>
                      <w:spacing w:val="43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della comunicazione in</w:t>
                  </w:r>
                  <w:r w:rsidRPr="00782707">
                    <w:rPr>
                      <w:color w:val="0F0F0E"/>
                      <w:spacing w:val="-1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rete.</w:t>
                  </w:r>
                </w:p>
              </w:tc>
            </w:tr>
            <w:tr w:rsidR="00C509F8" w:rsidRPr="00C509F8" w14:paraId="4E91116C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83"/>
              </w:trPr>
              <w:tc>
                <w:tcPr>
                  <w:tcW w:w="2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6F460E8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83684CA" w14:textId="77777777" w:rsidR="00C509F8" w:rsidRPr="00782707" w:rsidRDefault="00C509F8" w:rsidP="00782707">
                  <w:pPr>
                    <w:numPr>
                      <w:ilvl w:val="0"/>
                      <w:numId w:val="22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94" w:hanging="175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Utilizzare le reti e gli strumenti informatici nelle attività di studio, ricerca e approfondimento</w:t>
                  </w:r>
                  <w:r w:rsidRPr="00782707">
                    <w:rPr>
                      <w:color w:val="0F0F0E"/>
                      <w:spacing w:val="-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disciplinare.</w:t>
                  </w:r>
                </w:p>
              </w:tc>
            </w:tr>
            <w:tr w:rsidR="00C509F8" w:rsidRPr="00C509F8" w14:paraId="600CBE60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599"/>
              </w:trPr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E56467C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90" w:right="126"/>
                    <w:rPr>
                      <w:color w:val="0F0F0E"/>
                      <w:w w:val="95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5)Imparare ad imparare</w:t>
                  </w: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EDACC41" w14:textId="77777777" w:rsidR="00C509F8" w:rsidRPr="00782707" w:rsidRDefault="00C509F8" w:rsidP="00782707">
                  <w:pPr>
                    <w:numPr>
                      <w:ilvl w:val="0"/>
                      <w:numId w:val="23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69" w:hanging="141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w w:val="95"/>
                      <w:sz w:val="20"/>
                      <w:szCs w:val="20"/>
                      <w:lang w:val="it-IT" w:bidi="it-IT"/>
                    </w:rPr>
                    <w:t xml:space="preserve">Partecipare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personalmente e attivamente alle attività portando il proprio contributo.</w:t>
                  </w:r>
                </w:p>
                <w:p w14:paraId="6ADA9ED8" w14:textId="77777777" w:rsidR="00C509F8" w:rsidRPr="00782707" w:rsidRDefault="00C509F8" w:rsidP="00782707">
                  <w:pPr>
                    <w:numPr>
                      <w:ilvl w:val="0"/>
                      <w:numId w:val="23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69" w:hanging="141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Reperire, organizzare, utilizzare informazioni da fonti diverse per assolvere un determinato compito; organizzare il proprio apprendimento;</w:t>
                  </w:r>
                  <w:r w:rsidRPr="00782707">
                    <w:rPr>
                      <w:color w:val="0F0F0E"/>
                      <w:spacing w:val="-17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acquisire abilità di studio.</w:t>
                  </w:r>
                </w:p>
              </w:tc>
            </w:tr>
            <w:tr w:rsidR="00C509F8" w:rsidRPr="00C509F8" w14:paraId="33138BD2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04"/>
              </w:trPr>
              <w:tc>
                <w:tcPr>
                  <w:tcW w:w="2031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3F05718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107" w:right="206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6)Competenze sociali e civiche</w:t>
                  </w:r>
                </w:p>
              </w:tc>
              <w:tc>
                <w:tcPr>
                  <w:tcW w:w="720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64A14FB" w14:textId="77777777" w:rsidR="00C509F8" w:rsidRPr="00782707" w:rsidRDefault="00C509F8" w:rsidP="00782707">
                  <w:pPr>
                    <w:numPr>
                      <w:ilvl w:val="0"/>
                      <w:numId w:val="24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101" w:hanging="141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Agire in modo autonomo e responsabile, conoscendo e osservando regole e norme, con particolare riferimento alla</w:t>
                  </w:r>
                  <w:r w:rsidRPr="00782707">
                    <w:rPr>
                      <w:color w:val="0F0F0E"/>
                      <w:spacing w:val="-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Costituzione.</w:t>
                  </w:r>
                </w:p>
              </w:tc>
            </w:tr>
            <w:tr w:rsidR="00C509F8" w:rsidRPr="00C509F8" w14:paraId="0FD132FA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241"/>
              </w:trPr>
              <w:tc>
                <w:tcPr>
                  <w:tcW w:w="203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FE7B855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7973B78" w14:textId="77777777" w:rsidR="00C509F8" w:rsidRPr="00782707" w:rsidRDefault="00C509F8" w:rsidP="00782707">
                  <w:pPr>
                    <w:numPr>
                      <w:ilvl w:val="0"/>
                      <w:numId w:val="25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hanging="141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Collaborare</w:t>
                  </w:r>
                  <w:r w:rsidRPr="00782707">
                    <w:rPr>
                      <w:color w:val="0F0F0E"/>
                      <w:spacing w:val="2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e</w:t>
                  </w:r>
                  <w:r w:rsidRPr="00782707">
                    <w:rPr>
                      <w:color w:val="0F0F0E"/>
                      <w:spacing w:val="2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partecipare</w:t>
                  </w:r>
                  <w:r w:rsidRPr="00782707">
                    <w:rPr>
                      <w:color w:val="0F0F0E"/>
                      <w:spacing w:val="2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comprendendo</w:t>
                  </w:r>
                  <w:r w:rsidRPr="00782707">
                    <w:rPr>
                      <w:color w:val="0F0F0E"/>
                      <w:spacing w:val="22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i</w:t>
                  </w:r>
                  <w:r w:rsidRPr="00782707">
                    <w:rPr>
                      <w:color w:val="0F0F0E"/>
                      <w:spacing w:val="2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diversi</w:t>
                  </w:r>
                  <w:r w:rsidRPr="00782707">
                    <w:rPr>
                      <w:color w:val="0F0F0E"/>
                      <w:spacing w:val="20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punti</w:t>
                  </w:r>
                  <w:r w:rsidRPr="00782707">
                    <w:rPr>
                      <w:color w:val="0F0F0E"/>
                      <w:spacing w:val="2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di</w:t>
                  </w:r>
                  <w:r w:rsidRPr="00782707">
                    <w:rPr>
                      <w:color w:val="0F0F0E"/>
                      <w:spacing w:val="2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vista</w:t>
                  </w:r>
                  <w:r w:rsidRPr="00782707">
                    <w:rPr>
                      <w:color w:val="0F0F0E"/>
                      <w:spacing w:val="2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delle persone.</w:t>
                  </w:r>
                </w:p>
              </w:tc>
            </w:tr>
            <w:tr w:rsidR="00C509F8" w:rsidRPr="00C509F8" w14:paraId="3DC24A86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762"/>
              </w:trPr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79D6620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107" w:right="276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7)Spirito di iniziativa e imprenditorialità</w:t>
                  </w: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C63DA81" w14:textId="77777777" w:rsidR="00C509F8" w:rsidRPr="00782707" w:rsidRDefault="00C509F8" w:rsidP="00782707">
                  <w:pPr>
                    <w:tabs>
                      <w:tab w:val="left" w:pos="456"/>
                    </w:tabs>
                    <w:suppressAutoHyphens/>
                    <w:spacing w:after="0" w:line="240" w:lineRule="auto"/>
                    <w:ind w:left="57" w:right="113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Risolvere i problemi che si incontrano nella vita e nel lavoro e proporre soluzioni; valutare rischi e opportunità; scegliere tra opzioni diverse; prendere decisioni; agire con flessibilità; progettare e pianificare;</w:t>
                  </w:r>
                  <w:r w:rsidRPr="00782707">
                    <w:rPr>
                      <w:color w:val="0F0F0E"/>
                      <w:spacing w:val="4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 xml:space="preserve">conoscere l’ambiente 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in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5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c</w:t>
                  </w:r>
                  <w:r w:rsidRPr="00782707">
                    <w:rPr>
                      <w:color w:val="0F0F0E"/>
                      <w:spacing w:val="1"/>
                      <w:w w:val="99"/>
                      <w:sz w:val="20"/>
                      <w:szCs w:val="20"/>
                      <w:lang w:val="it-IT" w:bidi="it-IT"/>
                    </w:rPr>
                    <w:t>u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i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5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pacing w:val="-1"/>
                      <w:w w:val="99"/>
                      <w:sz w:val="20"/>
                      <w:szCs w:val="20"/>
                      <w:lang w:val="it-IT" w:bidi="it-IT"/>
                    </w:rPr>
                    <w:t>s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i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5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op</w:t>
                  </w:r>
                  <w:r w:rsidRPr="00782707">
                    <w:rPr>
                      <w:color w:val="0F0F0E"/>
                      <w:spacing w:val="-1"/>
                      <w:w w:val="99"/>
                      <w:sz w:val="20"/>
                      <w:szCs w:val="20"/>
                      <w:lang w:val="it-IT" w:bidi="it-IT"/>
                    </w:rPr>
                    <w:t>e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ra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5"/>
                      <w:w w:val="99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in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4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r</w:t>
                  </w:r>
                  <w:r w:rsidRPr="00782707">
                    <w:rPr>
                      <w:color w:val="0F0F0E"/>
                      <w:spacing w:val="-1"/>
                      <w:w w:val="99"/>
                      <w:sz w:val="20"/>
                      <w:szCs w:val="20"/>
                      <w:lang w:val="it-IT" w:bidi="it-IT"/>
                    </w:rPr>
                    <w:t>e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lazi</w:t>
                  </w:r>
                  <w:r w:rsidRPr="00782707">
                    <w:rPr>
                      <w:color w:val="0F0F0E"/>
                      <w:spacing w:val="-1"/>
                      <w:w w:val="99"/>
                      <w:sz w:val="20"/>
                      <w:szCs w:val="20"/>
                      <w:lang w:val="it-IT" w:bidi="it-IT"/>
                    </w:rPr>
                    <w:t>o</w:t>
                  </w:r>
                  <w:r w:rsidRPr="00782707">
                    <w:rPr>
                      <w:color w:val="0F0F0E"/>
                      <w:spacing w:val="1"/>
                      <w:w w:val="99"/>
                      <w:sz w:val="20"/>
                      <w:szCs w:val="20"/>
                      <w:lang w:val="it-IT" w:bidi="it-IT"/>
                    </w:rPr>
                    <w:t>n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e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2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alle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6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pacing w:val="1"/>
                      <w:w w:val="99"/>
                      <w:sz w:val="20"/>
                      <w:szCs w:val="20"/>
                      <w:lang w:val="it-IT" w:bidi="it-IT"/>
                    </w:rPr>
                    <w:t>p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roprie</w:t>
                  </w:r>
                  <w:r w:rsidRPr="00782707">
                    <w:rPr>
                      <w:rFonts w:ascii="Times New Roman" w:eastAsia="Times New Roman" w:hAnsi="Times New Roman" w:cs="Times New Roman"/>
                      <w:color w:val="0F0F0E"/>
                      <w:spacing w:val="-6"/>
                      <w:w w:val="99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r</w:t>
                  </w:r>
                  <w:r w:rsidRPr="00782707">
                    <w:rPr>
                      <w:color w:val="0F0F0E"/>
                      <w:spacing w:val="2"/>
                      <w:w w:val="99"/>
                      <w:sz w:val="20"/>
                      <w:szCs w:val="20"/>
                      <w:lang w:val="it-IT" w:bidi="it-IT"/>
                    </w:rPr>
                    <w:t>i</w:t>
                  </w:r>
                  <w:r w:rsidRPr="00782707">
                    <w:rPr>
                      <w:color w:val="0F0F0E"/>
                      <w:spacing w:val="1"/>
                      <w:w w:val="99"/>
                      <w:sz w:val="20"/>
                      <w:szCs w:val="20"/>
                      <w:lang w:val="it-IT" w:bidi="it-IT"/>
                    </w:rPr>
                    <w:t>so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r</w:t>
                  </w:r>
                  <w:r w:rsidRPr="00782707">
                    <w:rPr>
                      <w:color w:val="0F0F0E"/>
                      <w:spacing w:val="-2"/>
                      <w:w w:val="99"/>
                      <w:sz w:val="20"/>
                      <w:szCs w:val="20"/>
                      <w:lang w:val="it-IT" w:bidi="it-IT"/>
                    </w:rPr>
                    <w:t>s</w:t>
                  </w:r>
                  <w:r w:rsidRPr="00782707">
                    <w:rPr>
                      <w:color w:val="0F0F0E"/>
                      <w:spacing w:val="-1"/>
                      <w:w w:val="99"/>
                      <w:sz w:val="20"/>
                      <w:szCs w:val="20"/>
                      <w:lang w:val="it-IT" w:bidi="it-IT"/>
                    </w:rPr>
                    <w:t>e</w:t>
                  </w:r>
                  <w:r w:rsidRPr="00782707">
                    <w:rPr>
                      <w:color w:val="0F0F0E"/>
                      <w:w w:val="99"/>
                      <w:sz w:val="20"/>
                      <w:szCs w:val="20"/>
                      <w:lang w:val="it-IT" w:bidi="it-IT"/>
                    </w:rPr>
                    <w:t>.</w:t>
                  </w:r>
                </w:p>
              </w:tc>
            </w:tr>
            <w:tr w:rsidR="00C509F8" w:rsidRPr="00C509F8" w14:paraId="6774A86D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70"/>
              </w:trPr>
              <w:tc>
                <w:tcPr>
                  <w:tcW w:w="2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1B1D157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  <w:lang w:val="it-IT" w:bidi="it-IT"/>
                    </w:rPr>
                  </w:pPr>
                </w:p>
                <w:p w14:paraId="7DB8EE90" w14:textId="77777777" w:rsidR="00C509F8" w:rsidRPr="00782707" w:rsidRDefault="00C509F8" w:rsidP="00782707">
                  <w:pPr>
                    <w:suppressAutoHyphens/>
                    <w:spacing w:after="0" w:line="240" w:lineRule="auto"/>
                    <w:ind w:left="107" w:right="189"/>
                    <w:rPr>
                      <w:color w:val="0F0F0E"/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b/>
                      <w:sz w:val="20"/>
                      <w:szCs w:val="20"/>
                      <w:lang w:val="it-IT" w:bidi="it-IT"/>
                    </w:rPr>
                    <w:t>8)Consapevolezza ed espressione culturale</w:t>
                  </w: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AA50319" w14:textId="77777777" w:rsidR="00C509F8" w:rsidRPr="00782707" w:rsidRDefault="00C509F8" w:rsidP="00782707">
                  <w:pPr>
                    <w:numPr>
                      <w:ilvl w:val="0"/>
                      <w:numId w:val="26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hanging="141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Riconoscere il valore e le potenzialità dei beni artistici e ambientali, per</w:t>
                  </w:r>
                  <w:r w:rsidRPr="00782707">
                    <w:rPr>
                      <w:color w:val="0F0F0E"/>
                      <w:spacing w:val="31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una loro corretta fruizione e valorizzazione.</w:t>
                  </w:r>
                </w:p>
              </w:tc>
            </w:tr>
            <w:tr w:rsidR="00C509F8" w:rsidRPr="00C509F8" w14:paraId="4A99B6EF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426"/>
              </w:trPr>
              <w:tc>
                <w:tcPr>
                  <w:tcW w:w="2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16E4F58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FE68C1A" w14:textId="77777777" w:rsidR="00C509F8" w:rsidRPr="00782707" w:rsidRDefault="00C509F8" w:rsidP="00782707">
                  <w:pPr>
                    <w:numPr>
                      <w:ilvl w:val="0"/>
                      <w:numId w:val="27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98" w:hanging="141"/>
                    <w:jc w:val="both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Stabilire collegamenti tra le tradizioni culturali locali, nazionali ed internazionali, sia in una prospettiva interculturale sia ai fini della mobilità di studio e di</w:t>
                  </w:r>
                  <w:r w:rsidRPr="00782707">
                    <w:rPr>
                      <w:color w:val="0F0F0E"/>
                      <w:spacing w:val="-3"/>
                      <w:sz w:val="20"/>
                      <w:szCs w:val="20"/>
                      <w:lang w:val="it-IT" w:bidi="it-IT"/>
                    </w:rPr>
                    <w:t xml:space="preserve"> </w:t>
                  </w: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lavoro.</w:t>
                  </w:r>
                </w:p>
              </w:tc>
            </w:tr>
            <w:tr w:rsidR="00C509F8" w:rsidRPr="00C509F8" w14:paraId="4D049A02" w14:textId="77777777" w:rsidTr="001C1B29">
              <w:tblPrEx>
                <w:tblCellMar>
                  <w:left w:w="10" w:type="dxa"/>
                  <w:right w:w="10" w:type="dxa"/>
                </w:tblCellMar>
              </w:tblPrEx>
              <w:trPr>
                <w:trHeight w:val="654"/>
              </w:trPr>
              <w:tc>
                <w:tcPr>
                  <w:tcW w:w="2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60BCD03" w14:textId="77777777" w:rsidR="00C509F8" w:rsidRPr="00782707" w:rsidRDefault="00C509F8" w:rsidP="00782707">
                  <w:pPr>
                    <w:suppressAutoHyphens/>
                    <w:snapToGrid w:val="0"/>
                    <w:spacing w:after="0" w:line="240" w:lineRule="auto"/>
                    <w:rPr>
                      <w:rFonts w:cs="Tahoma"/>
                      <w:sz w:val="20"/>
                      <w:szCs w:val="20"/>
                      <w:lang w:val="it-IT" w:eastAsia="ar-SA"/>
                    </w:rPr>
                  </w:pPr>
                </w:p>
              </w:tc>
              <w:tc>
                <w:tcPr>
                  <w:tcW w:w="72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DC4ABEF" w14:textId="77777777" w:rsidR="00C509F8" w:rsidRPr="00782707" w:rsidRDefault="00C509F8" w:rsidP="00782707">
                  <w:pPr>
                    <w:numPr>
                      <w:ilvl w:val="0"/>
                      <w:numId w:val="28"/>
                    </w:numPr>
                    <w:tabs>
                      <w:tab w:val="left" w:pos="286"/>
                    </w:tabs>
                    <w:suppressAutoHyphens/>
                    <w:spacing w:after="0" w:line="240" w:lineRule="auto"/>
                    <w:ind w:left="0" w:right="99" w:hanging="141"/>
                    <w:jc w:val="both"/>
                    <w:rPr>
                      <w:sz w:val="20"/>
                      <w:szCs w:val="20"/>
                      <w:lang w:val="it-IT" w:bidi="it-IT"/>
                    </w:rPr>
                  </w:pPr>
                  <w:r w:rsidRPr="00782707">
                    <w:rPr>
                      <w:color w:val="0F0F0E"/>
                      <w:sz w:val="20"/>
                      <w:szCs w:val="20"/>
                      <w:lang w:val="it-IT" w:bidi="it-IT"/>
                    </w:rPr>
                    <w:t>Riconoscere gli aspetti geografici, ecologici, territoriali dell’ambiente naturale ed antropico, le connessioni con le strutture demografiche, economiche, sociali, culturali e le trasformazioni intervenute nel corso del tempo.</w:t>
                  </w:r>
                </w:p>
              </w:tc>
            </w:tr>
          </w:tbl>
          <w:p w14:paraId="449522AE" w14:textId="77777777" w:rsidR="00C509F8" w:rsidRPr="00C509F8" w:rsidRDefault="00C509F8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sz w:val="30"/>
                <w:szCs w:val="30"/>
                <w:lang w:val="it-IT" w:eastAsia="ar-SA"/>
              </w:rPr>
            </w:pPr>
          </w:p>
          <w:p w14:paraId="286052E4" w14:textId="77777777" w:rsidR="00C509F8" w:rsidRPr="00C509F8" w:rsidRDefault="00C509F8" w:rsidP="00782707">
            <w:pPr>
              <w:suppressAutoHyphens/>
              <w:spacing w:after="0" w:line="240" w:lineRule="auto"/>
              <w:rPr>
                <w:rFonts w:cs="Tahoma"/>
                <w:lang w:val="it-IT" w:eastAsia="ar-SA"/>
              </w:rPr>
            </w:pPr>
            <w:r w:rsidRPr="00C509F8">
              <w:rPr>
                <w:rFonts w:cs="Tahoma"/>
                <w:lang w:val="it-IT" w:eastAsia="ar-SA"/>
              </w:rPr>
              <w:t>e avendo considerato</w:t>
            </w:r>
          </w:p>
          <w:p w14:paraId="1258BAF7" w14:textId="77777777" w:rsidR="00C509F8" w:rsidRPr="00C509F8" w:rsidRDefault="00C509F8" w:rsidP="00782707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ahoma"/>
                <w:lang w:val="it-IT" w:eastAsia="ar-SA"/>
              </w:rPr>
            </w:pPr>
            <w:r w:rsidRPr="00C509F8">
              <w:rPr>
                <w:rFonts w:cs="Tahoma"/>
                <w:lang w:val="it-IT" w:eastAsia="ar-SA"/>
              </w:rPr>
              <w:t>le schede di v</w:t>
            </w:r>
            <w:r w:rsidR="00782707">
              <w:rPr>
                <w:rFonts w:cs="Tahoma"/>
                <w:lang w:val="it-IT" w:eastAsia="ar-SA"/>
              </w:rPr>
              <w:t>alutazione dei Tutor scolastici (di seguito allegata)</w:t>
            </w:r>
          </w:p>
          <w:p w14:paraId="710949CE" w14:textId="77777777" w:rsidR="00A65B55" w:rsidRDefault="00C509F8" w:rsidP="00C509F8">
            <w:pPr>
              <w:numPr>
                <w:ilvl w:val="0"/>
                <w:numId w:val="29"/>
              </w:numPr>
              <w:suppressAutoHyphens/>
              <w:spacing w:after="0" w:line="100" w:lineRule="atLeast"/>
              <w:rPr>
                <w:rFonts w:cs="Tahoma"/>
                <w:lang w:val="it-IT" w:eastAsia="ar-SA"/>
              </w:rPr>
            </w:pPr>
            <w:r w:rsidRPr="00C509F8">
              <w:rPr>
                <w:rFonts w:cs="Tahoma"/>
                <w:lang w:val="it-IT" w:eastAsia="ar-SA"/>
              </w:rPr>
              <w:t>la relazione di autovalutazione dello stu</w:t>
            </w:r>
            <w:r w:rsidR="00782707">
              <w:rPr>
                <w:rFonts w:cs="Tahoma"/>
                <w:lang w:val="it-IT" w:eastAsia="ar-SA"/>
              </w:rPr>
              <w:t xml:space="preserve">dente sulle esperienze compiute </w:t>
            </w:r>
          </w:p>
          <w:p w14:paraId="0C6146E5" w14:textId="77777777" w:rsidR="00C509F8" w:rsidRPr="00A65B55" w:rsidRDefault="00C509F8" w:rsidP="00C509F8">
            <w:pPr>
              <w:numPr>
                <w:ilvl w:val="0"/>
                <w:numId w:val="29"/>
              </w:numPr>
              <w:suppressAutoHyphens/>
              <w:spacing w:after="0" w:line="100" w:lineRule="atLeast"/>
              <w:rPr>
                <w:rFonts w:cs="Tahoma"/>
                <w:lang w:val="it-IT" w:eastAsia="ar-SA"/>
              </w:rPr>
            </w:pPr>
            <w:r w:rsidRPr="00A65B55">
              <w:rPr>
                <w:rFonts w:cs="Tahoma"/>
                <w:lang w:val="it-IT" w:eastAsia="ar-SA"/>
              </w:rPr>
              <w:t xml:space="preserve">in base all’osservazione dello studente, alle prove effettuate, agli strumenti valutativi utilizzati, </w:t>
            </w:r>
          </w:p>
          <w:p w14:paraId="0AE977C4" w14:textId="77777777" w:rsidR="00C509F8" w:rsidRPr="00C509F8" w:rsidRDefault="00C509F8" w:rsidP="00782707">
            <w:pPr>
              <w:suppressAutoHyphens/>
              <w:spacing w:after="0" w:line="240" w:lineRule="auto"/>
              <w:jc w:val="center"/>
              <w:rPr>
                <w:rFonts w:cs="Tahoma"/>
                <w:lang w:val="it-IT" w:eastAsia="ar-SA"/>
              </w:rPr>
            </w:pPr>
            <w:r w:rsidRPr="00C509F8">
              <w:rPr>
                <w:rFonts w:cs="Tahoma"/>
                <w:b/>
                <w:bCs/>
                <w:caps/>
                <w:sz w:val="30"/>
                <w:szCs w:val="30"/>
                <w:lang w:val="it-IT" w:eastAsia="ar-SA"/>
              </w:rPr>
              <w:t>attesta</w:t>
            </w:r>
          </w:p>
          <w:p w14:paraId="39A45300" w14:textId="77777777" w:rsidR="00C509F8" w:rsidRPr="00C509F8" w:rsidRDefault="00C509F8" w:rsidP="00782707">
            <w:pPr>
              <w:suppressAutoHyphens/>
              <w:spacing w:after="0" w:line="240" w:lineRule="auto"/>
              <w:rPr>
                <w:rFonts w:eastAsia="Times New Roman" w:cs="Arial"/>
                <w:b/>
                <w:sz w:val="30"/>
                <w:szCs w:val="30"/>
                <w:lang w:val="it-IT" w:eastAsia="ar-SA"/>
              </w:rPr>
            </w:pPr>
            <w:r w:rsidRPr="00C509F8">
              <w:rPr>
                <w:rFonts w:cs="Tahoma"/>
                <w:lang w:val="it-IT" w:eastAsia="ar-SA"/>
              </w:rPr>
              <w:t xml:space="preserve">il raggiungimento ed il livello delle competenze sopra riportate, così come dalla seguente tabella: </w:t>
            </w:r>
          </w:p>
          <w:p w14:paraId="7010F4B3" w14:textId="77777777" w:rsidR="00C509F8" w:rsidRPr="00C509F8" w:rsidRDefault="00D9672F" w:rsidP="00782707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sz w:val="30"/>
                <w:szCs w:val="30"/>
                <w:lang w:val="it-IT" w:eastAsia="ar-SA"/>
              </w:rPr>
            </w:pPr>
            <w:r>
              <w:rPr>
                <w:rFonts w:eastAsia="Times New Roman" w:cs="Arial"/>
                <w:b/>
                <w:sz w:val="30"/>
                <w:szCs w:val="30"/>
                <w:lang w:val="it-IT" w:eastAsia="ar-SA"/>
              </w:rPr>
              <w:t xml:space="preserve">Competenze acquisite </w:t>
            </w:r>
          </w:p>
        </w:tc>
        <w:tc>
          <w:tcPr>
            <w:tcW w:w="25" w:type="dxa"/>
            <w:shd w:val="clear" w:color="auto" w:fill="auto"/>
          </w:tcPr>
          <w:p w14:paraId="55885EBA" w14:textId="77777777" w:rsidR="00C509F8" w:rsidRPr="00C509F8" w:rsidRDefault="00C509F8" w:rsidP="00C509F8">
            <w:pPr>
              <w:suppressAutoHyphens/>
              <w:snapToGrid w:val="0"/>
              <w:rPr>
                <w:rFonts w:cs="Tahoma"/>
                <w:lang w:val="it-IT" w:eastAsia="ar-SA"/>
              </w:rPr>
            </w:pPr>
          </w:p>
        </w:tc>
      </w:tr>
      <w:tr w:rsidR="00C509F8" w:rsidRPr="00C509F8" w14:paraId="7EDF9CB5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476F3" w14:textId="77777777" w:rsidR="00C509F8" w:rsidRPr="00C509F8" w:rsidRDefault="003723E8" w:rsidP="003723E8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it-IT" w:eastAsia="ar-SA"/>
              </w:rPr>
              <w:t xml:space="preserve">COMPETENZE TRASVERSALI – Rif. Linee guida PCTO - </w:t>
            </w:r>
            <w:r w:rsidR="00C509F8" w:rsidRPr="00C509F8">
              <w:rPr>
                <w:rFonts w:eastAsia="Times New Roman" w:cs="Arial"/>
                <w:i/>
                <w:sz w:val="20"/>
                <w:szCs w:val="20"/>
                <w:lang w:val="it-IT" w:eastAsia="ar-SA"/>
              </w:rPr>
              <w:t>(sulla base delle valutazioni aziendali)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43598" w14:textId="77777777" w:rsidR="00C509F8" w:rsidRDefault="00C509F8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1</w:t>
            </w:r>
            <w:r w:rsidR="00D9672F">
              <w:rPr>
                <w:rFonts w:eastAsia="Times New Roman" w:cs="Arial"/>
                <w:sz w:val="24"/>
                <w:szCs w:val="24"/>
                <w:lang w:val="it-IT" w:eastAsia="ar-SA"/>
              </w:rPr>
              <w:t xml:space="preserve"> (D)</w:t>
            </w:r>
          </w:p>
          <w:p w14:paraId="72290905" w14:textId="77777777" w:rsidR="00D9672F" w:rsidRPr="00C509F8" w:rsidRDefault="00D9672F" w:rsidP="00D9672F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eastAsia="Times New Roman" w:cs="Arial"/>
                <w:sz w:val="24"/>
                <w:szCs w:val="24"/>
                <w:lang w:val="it-IT" w:eastAsia="ar-SA"/>
              </w:rPr>
              <w:t>(iniziale)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4BE7F3" w14:textId="77777777" w:rsidR="00C509F8" w:rsidRDefault="00C509F8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2</w:t>
            </w:r>
            <w:r w:rsidR="00D9672F">
              <w:rPr>
                <w:rFonts w:eastAsia="Times New Roman" w:cs="Arial"/>
                <w:sz w:val="24"/>
                <w:szCs w:val="24"/>
                <w:lang w:val="it-IT" w:eastAsia="ar-SA"/>
              </w:rPr>
              <w:t xml:space="preserve"> (C)</w:t>
            </w:r>
          </w:p>
          <w:p w14:paraId="1A0E14BF" w14:textId="77777777" w:rsidR="00D9672F" w:rsidRPr="00C509F8" w:rsidRDefault="00D9672F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eastAsia="Times New Roman" w:cs="Arial"/>
                <w:sz w:val="24"/>
                <w:szCs w:val="24"/>
                <w:lang w:val="it-IT" w:eastAsia="ar-SA"/>
              </w:rPr>
              <w:t>(base)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E9118" w14:textId="77777777" w:rsidR="00C509F8" w:rsidRDefault="00C509F8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3</w:t>
            </w:r>
            <w:r w:rsidR="00D9672F">
              <w:rPr>
                <w:rFonts w:eastAsia="Times New Roman" w:cs="Arial"/>
                <w:sz w:val="24"/>
                <w:szCs w:val="24"/>
                <w:lang w:val="it-IT" w:eastAsia="ar-SA"/>
              </w:rPr>
              <w:t xml:space="preserve"> (B)</w:t>
            </w:r>
          </w:p>
          <w:p w14:paraId="605117EA" w14:textId="77777777" w:rsidR="00D9672F" w:rsidRPr="00C509F8" w:rsidRDefault="00D9672F" w:rsidP="00C509F8">
            <w:pPr>
              <w:suppressAutoHyphens/>
              <w:spacing w:after="0" w:line="100" w:lineRule="atLeast"/>
              <w:jc w:val="center"/>
              <w:rPr>
                <w:rFonts w:cs="Tahoma"/>
                <w:sz w:val="24"/>
                <w:szCs w:val="24"/>
                <w:lang w:val="it-IT" w:eastAsia="ar-SA"/>
              </w:rPr>
            </w:pPr>
            <w:r>
              <w:rPr>
                <w:rFonts w:cs="Tahoma"/>
                <w:sz w:val="24"/>
                <w:szCs w:val="24"/>
                <w:lang w:val="it-IT" w:eastAsia="ar-SA"/>
              </w:rPr>
              <w:t>(intermedio)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F4FD0" w14:textId="77777777" w:rsidR="00C509F8" w:rsidRDefault="00C509F8" w:rsidP="00C509F8">
            <w:pPr>
              <w:suppressAutoHyphens/>
              <w:spacing w:after="0" w:line="100" w:lineRule="atLeast"/>
              <w:jc w:val="center"/>
              <w:rPr>
                <w:rFonts w:cs="Tahoma"/>
                <w:sz w:val="24"/>
                <w:szCs w:val="24"/>
                <w:lang w:val="it-IT" w:eastAsia="ar-SA"/>
              </w:rPr>
            </w:pPr>
            <w:r w:rsidRPr="00C509F8">
              <w:rPr>
                <w:rFonts w:cs="Tahoma"/>
                <w:sz w:val="24"/>
                <w:szCs w:val="24"/>
                <w:lang w:val="it-IT" w:eastAsia="ar-SA"/>
              </w:rPr>
              <w:t>Livello 4</w:t>
            </w:r>
            <w:r w:rsidR="00D9672F">
              <w:rPr>
                <w:rFonts w:cs="Tahoma"/>
                <w:sz w:val="24"/>
                <w:szCs w:val="24"/>
                <w:lang w:val="it-IT" w:eastAsia="ar-SA"/>
              </w:rPr>
              <w:t xml:space="preserve"> (A)</w:t>
            </w:r>
          </w:p>
          <w:p w14:paraId="4075B64E" w14:textId="77777777" w:rsidR="00D9672F" w:rsidRPr="00C509F8" w:rsidRDefault="00D9672F" w:rsidP="00C509F8">
            <w:pPr>
              <w:suppressAutoHyphens/>
              <w:spacing w:after="0" w:line="100" w:lineRule="atLeast"/>
              <w:jc w:val="center"/>
              <w:rPr>
                <w:rFonts w:cs="Tahoma"/>
                <w:lang w:val="it-IT" w:eastAsia="ar-SA"/>
              </w:rPr>
            </w:pPr>
            <w:r>
              <w:rPr>
                <w:rFonts w:cs="Tahoma"/>
                <w:lang w:val="it-IT" w:eastAsia="ar-SA"/>
              </w:rPr>
              <w:t>(avanzato)</w:t>
            </w:r>
          </w:p>
        </w:tc>
      </w:tr>
      <w:tr w:rsidR="003723E8" w:rsidRPr="00C509F8" w14:paraId="7AEA0486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BCBCE" w14:textId="77777777" w:rsidR="003723E8" w:rsidRDefault="003723E8" w:rsidP="00372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="0" w:afterAutospacing="1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Competenza personale, sociale e capacità di imparare a imparare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68803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C9D53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C68DE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00630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</w:tr>
      <w:tr w:rsidR="003723E8" w:rsidRPr="00C509F8" w14:paraId="689CE261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C8582" w14:textId="77777777" w:rsidR="003723E8" w:rsidRDefault="003723E8" w:rsidP="00372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="0" w:afterAutospacing="1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Competenza imprenditoriale</w:t>
            </w: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ABDBF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2E030F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38128B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C2BE5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</w:tr>
      <w:tr w:rsidR="003723E8" w:rsidRPr="00C509F8" w14:paraId="5EC93539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59C8C" w14:textId="77777777" w:rsidR="003723E8" w:rsidRDefault="003723E8" w:rsidP="00372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="0" w:afterAutospacing="1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Competenze in materia di cittadinanza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3839F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8D3FA7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CFE228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3CF02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</w:tr>
      <w:tr w:rsidR="003723E8" w:rsidRPr="00C509F8" w14:paraId="6C478C7E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BC012" w14:textId="77777777" w:rsidR="003723E8" w:rsidRDefault="003723E8" w:rsidP="00372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="0" w:afterAutospacing="1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Competenza in materia di consapevolezza ed espressione culturali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44FC0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045117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A7BF1E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B9AA0" w14:textId="77777777" w:rsidR="003723E8" w:rsidRPr="00C509F8" w:rsidRDefault="003723E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color w:val="000000"/>
                <w:sz w:val="24"/>
                <w:szCs w:val="24"/>
                <w:lang w:val="it-IT" w:eastAsia="ar-SA"/>
              </w:rPr>
            </w:pPr>
          </w:p>
        </w:tc>
      </w:tr>
      <w:tr w:rsidR="00C509F8" w:rsidRPr="00C509F8" w14:paraId="6330A5C5" w14:textId="77777777" w:rsidTr="003723E8">
        <w:tblPrEx>
          <w:tblCellMar>
            <w:left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5A999" w14:textId="77777777" w:rsidR="00C509F8" w:rsidRPr="00C509F8" w:rsidRDefault="00C509F8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12"/>
                <w:szCs w:val="12"/>
                <w:lang w:val="it-IT" w:eastAsia="ar-SA"/>
              </w:rPr>
            </w:pPr>
          </w:p>
        </w:tc>
        <w:tc>
          <w:tcPr>
            <w:tcW w:w="25" w:type="dxa"/>
            <w:shd w:val="clear" w:color="auto" w:fill="auto"/>
          </w:tcPr>
          <w:p w14:paraId="78A814BE" w14:textId="77777777" w:rsidR="00C509F8" w:rsidRPr="00C509F8" w:rsidRDefault="00C509F8" w:rsidP="00C509F8">
            <w:pPr>
              <w:suppressAutoHyphens/>
              <w:snapToGrid w:val="0"/>
              <w:rPr>
                <w:rFonts w:cs="Tahoma"/>
                <w:lang w:val="it-IT" w:eastAsia="ar-SA"/>
              </w:rPr>
            </w:pPr>
          </w:p>
        </w:tc>
      </w:tr>
      <w:tr w:rsidR="00C509F8" w:rsidRPr="00C509F8" w14:paraId="1E53AC8B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4745F" w14:textId="77777777" w:rsidR="00C509F8" w:rsidRPr="00C509F8" w:rsidRDefault="00C509F8" w:rsidP="00C509F8">
            <w:pPr>
              <w:suppressAutoHyphens/>
              <w:spacing w:after="0" w:line="100" w:lineRule="atLeast"/>
              <w:rPr>
                <w:rFonts w:eastAsia="Times New Roman" w:cs="Arial"/>
                <w:i/>
                <w:sz w:val="20"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/>
                <w:sz w:val="24"/>
                <w:szCs w:val="24"/>
                <w:lang w:val="it-IT" w:eastAsia="ar-SA"/>
              </w:rPr>
              <w:t>COMPETENZE DI INDIRIZZO</w:t>
            </w:r>
          </w:p>
          <w:p w14:paraId="2F013961" w14:textId="77777777" w:rsidR="00C509F8" w:rsidRPr="00C509F8" w:rsidRDefault="00C509F8" w:rsidP="00C509F8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i/>
                <w:sz w:val="20"/>
                <w:szCs w:val="20"/>
                <w:lang w:val="it-IT" w:eastAsia="ar-SA"/>
              </w:rPr>
              <w:t>(sulla base delle valutazioni scolastiche)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03020C" w14:textId="77777777" w:rsidR="00C509F8" w:rsidRPr="00C509F8" w:rsidRDefault="00C509F8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1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26EF5" w14:textId="77777777" w:rsidR="00C509F8" w:rsidRPr="00C509F8" w:rsidRDefault="00C509F8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2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79CB8" w14:textId="77777777" w:rsidR="00C509F8" w:rsidRPr="00C509F8" w:rsidRDefault="00C509F8" w:rsidP="00C509F8">
            <w:pPr>
              <w:suppressAutoHyphens/>
              <w:spacing w:after="0" w:line="100" w:lineRule="atLeast"/>
              <w:jc w:val="center"/>
              <w:rPr>
                <w:rFonts w:cs="Tahoma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43861" w14:textId="77777777" w:rsidR="00C509F8" w:rsidRPr="00C509F8" w:rsidRDefault="00C509F8" w:rsidP="00C509F8">
            <w:pPr>
              <w:suppressAutoHyphens/>
              <w:spacing w:after="0" w:line="100" w:lineRule="atLeast"/>
              <w:jc w:val="center"/>
              <w:rPr>
                <w:rFonts w:cs="Tahoma"/>
                <w:lang w:val="it-IT" w:eastAsia="ar-SA"/>
              </w:rPr>
            </w:pPr>
            <w:r w:rsidRPr="00C509F8">
              <w:rPr>
                <w:rFonts w:cs="Tahoma"/>
                <w:sz w:val="24"/>
                <w:szCs w:val="24"/>
                <w:lang w:val="it-IT" w:eastAsia="ar-SA"/>
              </w:rPr>
              <w:t>Livello 4</w:t>
            </w:r>
          </w:p>
        </w:tc>
      </w:tr>
      <w:tr w:rsidR="00504987" w:rsidRPr="00C509F8" w14:paraId="05ADCF1C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0F1908" w14:textId="77777777" w:rsidR="00504987" w:rsidRPr="00C509F8" w:rsidRDefault="00504987" w:rsidP="00BA7F79">
            <w:pPr>
              <w:widowControl w:val="0"/>
              <w:tabs>
                <w:tab w:val="left" w:pos="220"/>
                <w:tab w:val="left" w:pos="720"/>
              </w:tabs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>Comunicazione nella madrel</w:t>
            </w:r>
            <w:r w:rsidR="000650B3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 xml:space="preserve">ingua     </w:t>
            </w:r>
            <w:r w:rsidRPr="00C509F8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 xml:space="preserve"> (1)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FF4C9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EBBA7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1E071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C22BF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504987" w:rsidRPr="00C509F8" w14:paraId="7FB120D1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EF10DA" w14:textId="77777777" w:rsidR="00504987" w:rsidRPr="00C509F8" w:rsidRDefault="00504987" w:rsidP="000650B3">
            <w:pPr>
              <w:widowControl w:val="0"/>
              <w:tabs>
                <w:tab w:val="left" w:pos="220"/>
                <w:tab w:val="left" w:pos="720"/>
              </w:tabs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 xml:space="preserve">Comunicazione nelle lingue </w:t>
            </w:r>
            <w:r w:rsidR="000650B3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 xml:space="preserve">straniere </w:t>
            </w:r>
            <w:r w:rsidRPr="00C509F8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>(2)</w:t>
            </w: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6776E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0070BB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5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F1917F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78DA0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504987" w:rsidRPr="00C509F8" w14:paraId="5AA19072" w14:textId="77777777" w:rsidTr="003723E8">
        <w:trPr>
          <w:gridAfter w:val="1"/>
          <w:wAfter w:w="25" w:type="dxa"/>
        </w:trPr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44EF21" w14:textId="77777777" w:rsidR="00504987" w:rsidRPr="00C509F8" w:rsidRDefault="003723E8" w:rsidP="00BA7F79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eastAsia="Times New Roman" w:cs="Arial"/>
                <w:sz w:val="24"/>
                <w:szCs w:val="24"/>
                <w:lang w:val="it-IT" w:eastAsia="ar-SA"/>
              </w:rPr>
              <w:t>…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6B2E8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5A5A07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CA02D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9ABD4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504987" w:rsidRPr="00C509F8" w14:paraId="68842E00" w14:textId="77777777" w:rsidTr="003723E8">
        <w:tblPrEx>
          <w:tblCellMar>
            <w:left w:w="0" w:type="dxa"/>
            <w:right w:w="0" w:type="dxa"/>
          </w:tblCellMar>
        </w:tblPrEx>
        <w:tc>
          <w:tcPr>
            <w:tcW w:w="993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F5A9B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12"/>
                <w:szCs w:val="12"/>
                <w:lang w:val="it-IT" w:eastAsia="ar-SA"/>
              </w:rPr>
            </w:pPr>
          </w:p>
        </w:tc>
        <w:tc>
          <w:tcPr>
            <w:tcW w:w="25" w:type="dxa"/>
            <w:shd w:val="clear" w:color="auto" w:fill="auto"/>
          </w:tcPr>
          <w:p w14:paraId="4AB3A315" w14:textId="77777777" w:rsidR="00504987" w:rsidRPr="00C509F8" w:rsidRDefault="00504987" w:rsidP="00C509F8">
            <w:pPr>
              <w:suppressAutoHyphens/>
              <w:snapToGrid w:val="0"/>
              <w:rPr>
                <w:rFonts w:cs="Tahoma"/>
                <w:lang w:val="it-IT" w:eastAsia="ar-SA"/>
              </w:rPr>
            </w:pPr>
          </w:p>
        </w:tc>
      </w:tr>
      <w:tr w:rsidR="00504987" w:rsidRPr="00C509F8" w14:paraId="13D8121F" w14:textId="77777777" w:rsidTr="003723E8">
        <w:trPr>
          <w:gridAfter w:val="1"/>
          <w:wAfter w:w="25" w:type="dxa"/>
        </w:trPr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E5B0E2" w14:textId="77777777" w:rsidR="000650B3" w:rsidRDefault="00504987" w:rsidP="00C509F8">
            <w:pPr>
              <w:suppressAutoHyphens/>
              <w:spacing w:after="0" w:line="100" w:lineRule="atLeast"/>
              <w:rPr>
                <w:rFonts w:eastAsia="Times New Roman" w:cs="Arial"/>
                <w:b/>
                <w:sz w:val="24"/>
                <w:szCs w:val="24"/>
                <w:lang w:val="it-IT" w:eastAsia="ar-SA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it-IT" w:eastAsia="ar-SA"/>
              </w:rPr>
              <w:t xml:space="preserve">COMPETENZE </w:t>
            </w:r>
            <w:r w:rsidRPr="00C509F8">
              <w:rPr>
                <w:rFonts w:eastAsia="Times New Roman" w:cs="Arial"/>
                <w:b/>
                <w:sz w:val="24"/>
                <w:szCs w:val="24"/>
                <w:lang w:val="it-IT" w:eastAsia="ar-SA"/>
              </w:rPr>
              <w:t xml:space="preserve"> DISCIPLINARI </w:t>
            </w:r>
          </w:p>
          <w:p w14:paraId="53BFA3BE" w14:textId="77777777" w:rsidR="00504987" w:rsidRPr="00C509F8" w:rsidRDefault="00504987" w:rsidP="00C509F8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i/>
                <w:iCs/>
                <w:sz w:val="20"/>
                <w:szCs w:val="20"/>
                <w:lang w:val="it-IT" w:eastAsia="ar-SA"/>
              </w:rPr>
              <w:t>(sulla base del/dei</w:t>
            </w:r>
            <w:r w:rsidRPr="00C509F8">
              <w:rPr>
                <w:rFonts w:eastAsia="Times New Roman" w:cs="Arial"/>
                <w:i/>
                <w:sz w:val="20"/>
                <w:szCs w:val="20"/>
                <w:lang w:val="it-IT" w:eastAsia="ar-SA"/>
              </w:rPr>
              <w:t xml:space="preserve"> progetto/i attuati)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F9A176" w14:textId="77777777" w:rsidR="00504987" w:rsidRPr="00C509F8" w:rsidRDefault="00504987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42C37" w14:textId="77777777" w:rsidR="00504987" w:rsidRPr="00C509F8" w:rsidRDefault="00504987" w:rsidP="00C509F8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2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14007" w14:textId="77777777" w:rsidR="00504987" w:rsidRPr="00C509F8" w:rsidRDefault="00504987" w:rsidP="00C509F8">
            <w:pPr>
              <w:suppressAutoHyphens/>
              <w:spacing w:after="0" w:line="100" w:lineRule="atLeast"/>
              <w:jc w:val="center"/>
              <w:rPr>
                <w:rFonts w:cs="Tahoma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sz w:val="24"/>
                <w:szCs w:val="24"/>
                <w:lang w:val="it-IT" w:eastAsia="ar-SA"/>
              </w:rPr>
              <w:t>Livello 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224BC" w14:textId="77777777" w:rsidR="00504987" w:rsidRPr="00C509F8" w:rsidRDefault="00504987" w:rsidP="00C509F8">
            <w:pPr>
              <w:suppressAutoHyphens/>
              <w:spacing w:after="0" w:line="100" w:lineRule="atLeast"/>
              <w:jc w:val="center"/>
              <w:rPr>
                <w:rFonts w:cs="Tahoma"/>
                <w:lang w:val="it-IT" w:eastAsia="ar-SA"/>
              </w:rPr>
            </w:pPr>
            <w:r w:rsidRPr="00C509F8">
              <w:rPr>
                <w:rFonts w:cs="Tahoma"/>
                <w:sz w:val="24"/>
                <w:szCs w:val="24"/>
                <w:lang w:val="it-IT" w:eastAsia="ar-SA"/>
              </w:rPr>
              <w:t>Livello 4</w:t>
            </w:r>
          </w:p>
        </w:tc>
      </w:tr>
      <w:tr w:rsidR="00504987" w:rsidRPr="00C509F8" w14:paraId="37ACB523" w14:textId="77777777" w:rsidTr="003723E8">
        <w:trPr>
          <w:gridAfter w:val="1"/>
          <w:wAfter w:w="25" w:type="dxa"/>
        </w:trPr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3BF039" w14:textId="77777777" w:rsidR="00504987" w:rsidRPr="00C509F8" w:rsidRDefault="00504987" w:rsidP="00E73A16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 w:val="20"/>
                <w:szCs w:val="20"/>
                <w:lang w:val="it-IT" w:eastAsia="ar-SA"/>
              </w:rPr>
              <w:t xml:space="preserve"> </w:t>
            </w:r>
            <w:r w:rsidRPr="00C509F8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>Competenza matematica (3)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BA70F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49096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BB5CB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9E46B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504987" w:rsidRPr="00C509F8" w14:paraId="4BFEFCC6" w14:textId="77777777" w:rsidTr="003723E8">
        <w:trPr>
          <w:gridAfter w:val="1"/>
          <w:wAfter w:w="25" w:type="dxa"/>
        </w:trPr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DD880" w14:textId="77777777" w:rsidR="00504987" w:rsidRPr="00C509F8" w:rsidRDefault="00504987" w:rsidP="00E73A16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 w:rsidRPr="00C509F8">
              <w:rPr>
                <w:rFonts w:eastAsia="Times New Roman" w:cs="SourceSansPro-Bold"/>
                <w:bCs/>
                <w:color w:val="000000"/>
                <w:sz w:val="20"/>
                <w:szCs w:val="20"/>
                <w:lang w:val="it-IT" w:eastAsia="ar-SA"/>
              </w:rPr>
              <w:t xml:space="preserve"> Competenza digitale         (4)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57B011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A68E6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70889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F4676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504987" w:rsidRPr="00C509F8" w14:paraId="19C5FC70" w14:textId="77777777" w:rsidTr="003723E8">
        <w:trPr>
          <w:gridAfter w:val="1"/>
          <w:wAfter w:w="25" w:type="dxa"/>
        </w:trPr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424F4" w14:textId="77777777" w:rsidR="00504987" w:rsidRPr="00C509F8" w:rsidRDefault="000650B3" w:rsidP="00E73A16">
            <w:pPr>
              <w:suppressAutoHyphens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eastAsia="Times New Roman" w:cs="Arial"/>
                <w:sz w:val="24"/>
                <w:szCs w:val="24"/>
                <w:lang w:val="it-IT" w:eastAsia="ar-SA"/>
              </w:rPr>
              <w:t>…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A6322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39D58F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C2B05C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471FF" w14:textId="77777777" w:rsidR="00504987" w:rsidRPr="00C509F8" w:rsidRDefault="00504987" w:rsidP="00C509F8">
            <w:pPr>
              <w:suppressAutoHyphens/>
              <w:snapToGrid w:val="0"/>
              <w:spacing w:after="0" w:line="100" w:lineRule="atLeast"/>
              <w:rPr>
                <w:rFonts w:eastAsia="Times New Roman" w:cs="Arial"/>
                <w:sz w:val="24"/>
                <w:szCs w:val="24"/>
                <w:lang w:val="it-IT" w:eastAsia="ar-SA"/>
              </w:rPr>
            </w:pPr>
          </w:p>
        </w:tc>
      </w:tr>
    </w:tbl>
    <w:p w14:paraId="5B721306" w14:textId="77777777" w:rsidR="00C509F8" w:rsidRDefault="00C509F8" w:rsidP="00C509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Times New Roman"/>
          <w:kern w:val="3"/>
          <w:lang w:val="it-IT"/>
        </w:rPr>
      </w:pPr>
    </w:p>
    <w:tbl>
      <w:tblPr>
        <w:tblW w:w="10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8274"/>
        <w:gridCol w:w="1403"/>
      </w:tblGrid>
      <w:tr w:rsidR="00504987" w:rsidRPr="00504987" w14:paraId="2AB7B95A" w14:textId="77777777" w:rsidTr="001C1B29">
        <w:trPr>
          <w:trHeight w:val="471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50A431" w14:textId="77777777" w:rsidR="00C509F8" w:rsidRPr="00C509F8" w:rsidRDefault="003723E8" w:rsidP="00504987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color w:val="1F497D" w:themeColor="text2"/>
                <w:sz w:val="28"/>
                <w:szCs w:val="20"/>
                <w:lang w:val="it-IT" w:eastAsia="ar-SA"/>
              </w:rPr>
            </w:pPr>
            <w:r>
              <w:rPr>
                <w:rFonts w:eastAsia="Times New Roman" w:cs="Arial"/>
                <w:b/>
                <w:bCs/>
                <w:color w:val="1F497D" w:themeColor="text2"/>
                <w:sz w:val="28"/>
                <w:szCs w:val="20"/>
                <w:lang w:val="it-IT" w:eastAsia="ar-SA"/>
              </w:rPr>
              <w:t xml:space="preserve">SCHEDA DI </w:t>
            </w:r>
            <w:r w:rsidR="00C509F8" w:rsidRPr="00C509F8">
              <w:rPr>
                <w:rFonts w:eastAsia="Times New Roman" w:cs="Arial"/>
                <w:b/>
                <w:bCs/>
                <w:color w:val="1F497D" w:themeColor="text2"/>
                <w:sz w:val="28"/>
                <w:szCs w:val="20"/>
                <w:lang w:val="it-IT" w:eastAsia="ar-SA"/>
              </w:rPr>
              <w:t>VALUTAZIONE DELLE COMPETENZE: LIVELLI DI PADRONANZA (EQF</w:t>
            </w:r>
            <w:r>
              <w:rPr>
                <w:rFonts w:eastAsia="Times New Roman" w:cs="Arial"/>
                <w:b/>
                <w:bCs/>
                <w:color w:val="1F497D" w:themeColor="text2"/>
                <w:sz w:val="28"/>
                <w:szCs w:val="20"/>
                <w:lang w:val="it-IT" w:eastAsia="ar-SA"/>
              </w:rPr>
              <w:t xml:space="preserve"> 4</w:t>
            </w:r>
            <w:r w:rsidR="00C509F8" w:rsidRPr="00C509F8">
              <w:rPr>
                <w:rFonts w:eastAsia="Times New Roman" w:cs="Arial"/>
                <w:b/>
                <w:bCs/>
                <w:color w:val="1F497D" w:themeColor="text2"/>
                <w:sz w:val="28"/>
                <w:szCs w:val="20"/>
                <w:lang w:val="it-IT" w:eastAsia="ar-SA"/>
              </w:rPr>
              <w:t>)</w:t>
            </w:r>
          </w:p>
        </w:tc>
      </w:tr>
      <w:tr w:rsidR="00C509F8" w:rsidRPr="00C509F8" w14:paraId="1857AD13" w14:textId="77777777" w:rsidTr="00504987">
        <w:trPr>
          <w:trHeight w:val="4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4E8B75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0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48F893" w14:textId="77777777" w:rsidR="00C509F8" w:rsidRPr="00C509F8" w:rsidRDefault="00B40D5B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>
              <w:rPr>
                <w:rFonts w:eastAsia="Times New Roman" w:cs="Arial"/>
                <w:bCs/>
                <w:szCs w:val="20"/>
                <w:lang w:val="it-IT" w:eastAsia="ar-SA"/>
              </w:rPr>
              <w:t>Non sono state evidenziate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competenze adeguate allo svolgimento dei compiti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74D68D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Insuff.</w:t>
            </w:r>
          </w:p>
        </w:tc>
      </w:tr>
      <w:tr w:rsidR="00C509F8" w:rsidRPr="00C509F8" w14:paraId="50E41997" w14:textId="77777777" w:rsidTr="00504987">
        <w:trPr>
          <w:trHeight w:val="408"/>
        </w:trPr>
        <w:tc>
          <w:tcPr>
            <w:tcW w:w="5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97812C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1</w:t>
            </w:r>
          </w:p>
        </w:tc>
        <w:tc>
          <w:tcPr>
            <w:tcW w:w="8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437BEF" w14:textId="77777777" w:rsidR="00C509F8" w:rsidRPr="00C509F8" w:rsidRDefault="00B40D5B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>
              <w:rPr>
                <w:rFonts w:eastAsia="Times New Roman" w:cs="Arial"/>
                <w:bCs/>
                <w:szCs w:val="20"/>
                <w:lang w:val="it-IT" w:eastAsia="ar-SA"/>
              </w:rPr>
              <w:t>Svolge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compiti semplici sotto la diretta supervis</w:t>
            </w:r>
            <w:r w:rsidR="00504987" w:rsidRPr="00504987">
              <w:rPr>
                <w:rFonts w:eastAsia="Times New Roman" w:cs="Arial"/>
                <w:bCs/>
                <w:szCs w:val="20"/>
                <w:lang w:val="it-IT" w:eastAsia="ar-SA"/>
              </w:rPr>
              <w:t>ione in un contesto strutturato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F6388C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Sufficiente</w:t>
            </w:r>
          </w:p>
        </w:tc>
      </w:tr>
      <w:tr w:rsidR="00C509F8" w:rsidRPr="00C509F8" w14:paraId="16424ABE" w14:textId="77777777" w:rsidTr="00504987">
        <w:trPr>
          <w:trHeight w:val="8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B6A1AD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65524C" w14:textId="77777777" w:rsidR="00C509F8" w:rsidRPr="00C509F8" w:rsidRDefault="00B40D5B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>
              <w:rPr>
                <w:rFonts w:eastAsia="Times New Roman" w:cs="Arial"/>
                <w:bCs/>
                <w:szCs w:val="20"/>
                <w:lang w:val="it-IT" w:eastAsia="ar-SA"/>
              </w:rPr>
              <w:t>Svolge compiti e risolve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problemi ricorrenti usando strumenti e regole</w:t>
            </w:r>
            <w:r w:rsidR="00504987" w:rsidRPr="00504987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semplici sotto la supervisione </w:t>
            </w:r>
            <w:r w:rsidR="00504987" w:rsidRPr="00504987">
              <w:rPr>
                <w:rFonts w:eastAsia="Times New Roman" w:cs="Arial"/>
                <w:bCs/>
                <w:szCs w:val="20"/>
                <w:lang w:val="it-IT" w:eastAsia="ar-SA"/>
              </w:rPr>
              <w:t>con un certo grado di autonomia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130F65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Discreto</w:t>
            </w:r>
          </w:p>
        </w:tc>
      </w:tr>
      <w:tr w:rsidR="00C509F8" w:rsidRPr="00C509F8" w14:paraId="45F4028D" w14:textId="77777777" w:rsidTr="00504987">
        <w:trPr>
          <w:trHeight w:val="4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3A2595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C06E57" w14:textId="77777777" w:rsidR="00C509F8" w:rsidRPr="00C509F8" w:rsidRDefault="00B40D5B" w:rsidP="00B40D5B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>
              <w:rPr>
                <w:rFonts w:eastAsia="Times New Roman" w:cs="Arial"/>
                <w:bCs/>
                <w:szCs w:val="20"/>
                <w:lang w:val="it-IT" w:eastAsia="ar-SA"/>
              </w:rPr>
              <w:t>Svolge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compiti </w:t>
            </w:r>
            <w:r>
              <w:rPr>
                <w:rFonts w:eastAsia="Times New Roman" w:cs="Arial"/>
                <w:bCs/>
                <w:szCs w:val="20"/>
                <w:lang w:val="it-IT" w:eastAsia="ar-SA"/>
              </w:rPr>
              <w:t>e risolve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problemi scegliendo ed applicando metodi, strumenti, mat</w:t>
            </w:r>
            <w:r>
              <w:rPr>
                <w:rFonts w:eastAsia="Times New Roman" w:cs="Arial"/>
                <w:bCs/>
                <w:szCs w:val="20"/>
                <w:lang w:val="it-IT" w:eastAsia="ar-SA"/>
              </w:rPr>
              <w:t>eriali ed informazioni. Assume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la responsabilità di por</w:t>
            </w:r>
            <w:r>
              <w:rPr>
                <w:rFonts w:eastAsia="Times New Roman" w:cs="Arial"/>
                <w:bCs/>
                <w:szCs w:val="20"/>
                <w:lang w:val="it-IT" w:eastAsia="ar-SA"/>
              </w:rPr>
              <w:t>tare a termine compiti. Adegua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il proprio comportamento alle circosta</w:t>
            </w:r>
            <w:r w:rsidR="00504987" w:rsidRPr="00504987">
              <w:rPr>
                <w:rFonts w:eastAsia="Times New Roman" w:cs="Arial"/>
                <w:bCs/>
                <w:szCs w:val="20"/>
                <w:lang w:val="it-IT" w:eastAsia="ar-SA"/>
              </w:rPr>
              <w:t>nze nella soluzione di problemi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55D5B3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Buono</w:t>
            </w:r>
          </w:p>
        </w:tc>
      </w:tr>
      <w:tr w:rsidR="00C509F8" w:rsidRPr="00C509F8" w14:paraId="0008EA3A" w14:textId="77777777" w:rsidTr="00504987">
        <w:trPr>
          <w:trHeight w:val="4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12C2D9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4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C9E0B1" w14:textId="77777777" w:rsidR="00C509F8" w:rsidRPr="00C509F8" w:rsidRDefault="00B40D5B" w:rsidP="00B40D5B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>
              <w:rPr>
                <w:rFonts w:eastAsia="Times New Roman" w:cs="Arial"/>
                <w:bCs/>
                <w:szCs w:val="20"/>
                <w:lang w:val="it-IT" w:eastAsia="ar-SA"/>
              </w:rPr>
              <w:t>Risolve problemi specifici. Sa gestirsi aut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>onomamente, nel quadro delle istruzioni in un contesto di solito prevedibile, ma sog</w:t>
            </w:r>
            <w:r>
              <w:rPr>
                <w:rFonts w:eastAsia="Times New Roman" w:cs="Arial"/>
                <w:bCs/>
                <w:szCs w:val="20"/>
                <w:lang w:val="it-IT" w:eastAsia="ar-SA"/>
              </w:rPr>
              <w:t>getto a cambiamenti. Controlla</w:t>
            </w:r>
            <w:r w:rsidR="00C509F8" w:rsidRPr="00C509F8">
              <w:rPr>
                <w:rFonts w:eastAsia="Times New Roman" w:cs="Arial"/>
                <w:bCs/>
                <w:szCs w:val="20"/>
                <w:lang w:val="it-IT" w:eastAsia="ar-SA"/>
              </w:rPr>
              <w:t xml:space="preserve"> l'attività assumendo una certa responsabilità per la valutazione ed il miglioramento dell'attività stessa.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BDA252" w14:textId="77777777" w:rsidR="00C509F8" w:rsidRPr="00C509F8" w:rsidRDefault="00C509F8" w:rsidP="00504987">
            <w:pPr>
              <w:suppressAutoHyphens/>
              <w:spacing w:after="0" w:line="100" w:lineRule="atLeast"/>
              <w:rPr>
                <w:rFonts w:eastAsia="Times New Roman" w:cs="Arial"/>
                <w:bCs/>
                <w:szCs w:val="20"/>
                <w:lang w:val="it-IT" w:eastAsia="ar-SA"/>
              </w:rPr>
            </w:pPr>
            <w:r w:rsidRPr="00C509F8">
              <w:rPr>
                <w:rFonts w:eastAsia="Times New Roman" w:cs="Arial"/>
                <w:bCs/>
                <w:szCs w:val="20"/>
                <w:lang w:val="it-IT" w:eastAsia="ar-SA"/>
              </w:rPr>
              <w:t>Ottimo</w:t>
            </w:r>
          </w:p>
        </w:tc>
      </w:tr>
    </w:tbl>
    <w:p w14:paraId="710E5CA7" w14:textId="77777777" w:rsidR="00782707" w:rsidRDefault="00782707" w:rsidP="00C509F8">
      <w:pPr>
        <w:suppressAutoHyphens/>
        <w:spacing w:line="100" w:lineRule="atLeast"/>
        <w:rPr>
          <w:rFonts w:cs="Tahoma"/>
          <w:b/>
          <w:lang w:val="it-IT" w:eastAsia="ar-SA"/>
        </w:rPr>
      </w:pPr>
    </w:p>
    <w:p w14:paraId="4F056B9A" w14:textId="77777777" w:rsidR="00427B38" w:rsidRDefault="00C509F8" w:rsidP="00C509F8">
      <w:pPr>
        <w:suppressAutoHyphens/>
        <w:spacing w:line="100" w:lineRule="atLeast"/>
        <w:rPr>
          <w:rFonts w:ascii="Bell MT" w:hAnsi="Bell MT" w:cs="Segoe UI"/>
          <w:color w:val="201F1E"/>
        </w:rPr>
      </w:pPr>
      <w:r w:rsidRPr="00C509F8">
        <w:rPr>
          <w:rFonts w:cs="Tahoma"/>
          <w:b/>
          <w:lang w:val="it-IT" w:eastAsia="ar-SA"/>
        </w:rPr>
        <w:t xml:space="preserve">ALLEGATO AL VERBALE DEL C.d.C. N.     del  </w:t>
      </w:r>
    </w:p>
    <w:sectPr w:rsidR="00427B38" w:rsidSect="004E457B">
      <w:headerReference w:type="first" r:id="rId9"/>
      <w:pgSz w:w="11900" w:h="16820"/>
      <w:pgMar w:top="851" w:right="1134" w:bottom="851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836D" w14:textId="77777777" w:rsidR="00F7634A" w:rsidRDefault="00F7634A" w:rsidP="004E457B">
      <w:pPr>
        <w:spacing w:after="0" w:line="240" w:lineRule="auto"/>
      </w:pPr>
      <w:r>
        <w:separator/>
      </w:r>
    </w:p>
  </w:endnote>
  <w:endnote w:type="continuationSeparator" w:id="0">
    <w:p w14:paraId="304F0194" w14:textId="77777777" w:rsidR="00F7634A" w:rsidRDefault="00F7634A" w:rsidP="004E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Bold">
    <w:charset w:val="00"/>
    <w:family w:val="auto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E104" w14:textId="77777777" w:rsidR="00F7634A" w:rsidRDefault="00F7634A" w:rsidP="004E457B">
      <w:pPr>
        <w:spacing w:after="0" w:line="240" w:lineRule="auto"/>
      </w:pPr>
      <w:r>
        <w:separator/>
      </w:r>
    </w:p>
  </w:footnote>
  <w:footnote w:type="continuationSeparator" w:id="0">
    <w:p w14:paraId="47856A2B" w14:textId="77777777" w:rsidR="00F7634A" w:rsidRDefault="00F7634A" w:rsidP="004E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8440" w14:textId="77777777" w:rsidR="004E457B" w:rsidRDefault="004E457B" w:rsidP="004E457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lang w:val="it-IT"/>
      </w:rPr>
      <w:drawing>
        <wp:anchor distT="0" distB="0" distL="0" distR="0" simplePos="0" relativeHeight="251662336" behindDoc="0" locked="0" layoutInCell="1" hidden="0" allowOverlap="1" wp14:anchorId="7EEBBECA" wp14:editId="35034465">
          <wp:simplePos x="0" y="0"/>
          <wp:positionH relativeFrom="page">
            <wp:posOffset>1703070</wp:posOffset>
          </wp:positionH>
          <wp:positionV relativeFrom="page">
            <wp:posOffset>144780</wp:posOffset>
          </wp:positionV>
          <wp:extent cx="3793490" cy="843280"/>
          <wp:effectExtent l="0" t="0" r="0" b="0"/>
          <wp:wrapSquare wrapText="bothSides" distT="0" distB="0" distL="0" distR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93490" cy="843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96397A7" wp14:editId="5CBDCE03">
              <wp:simplePos x="0" y="0"/>
              <wp:positionH relativeFrom="page">
                <wp:posOffset>287338</wp:posOffset>
              </wp:positionH>
              <wp:positionV relativeFrom="page">
                <wp:posOffset>1007427</wp:posOffset>
              </wp:positionV>
              <wp:extent cx="6985635" cy="104775"/>
              <wp:effectExtent l="0" t="0" r="0" b="0"/>
              <wp:wrapSquare wrapText="bothSides" distT="0" distB="0" distL="0" distR="0"/>
              <wp:docPr id="21" name="Figura a mano liber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5635" cy="104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85" h="149" extrusionOk="0">
                            <a:moveTo>
                              <a:pt x="1" y="149"/>
                            </a:moveTo>
                            <a:lnTo>
                              <a:pt x="1" y="0"/>
                            </a:lnTo>
                            <a:lnTo>
                              <a:pt x="10985" y="0"/>
                            </a:lnTo>
                            <a:lnTo>
                              <a:pt x="10985" y="149"/>
                            </a:lnTo>
                          </a:path>
                        </a:pathLst>
                      </a:custGeom>
                      <a:solidFill>
                        <a:srgbClr val="E0E0E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D4DD0" id="Figura a mano libera 21" o:spid="_x0000_s1026" style="position:absolute;margin-left:22.65pt;margin-top:79.3pt;width:550.05pt;height:8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098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oDQAIAAL8EAAAOAAAAZHJzL2Uyb0RvYy54bWysVFFv2yAQfp+0/4B4X+xkSdpEcaqpXaZJ&#10;1Rqp3Q84YxyjYWCAY/ff74A4ydaXaZoi4Tu4O+77viObu6GV5MitE1oVdDrJKeGK6UqoQ0G/v+w+&#10;3FLiPKgKpFa8oK/c0bvt+3eb3qz5TDdaVtwSLKLcujcFbbw36yxzrOEtuIk2XOFhrW0LHl17yCoL&#10;PVZvZTbL82XWa1sZqxl3Dncf0iHdxvp1zZl/qmvHPZEFxd58XG1cy7Bm2w2sDxZMI9ipDfiHLloQ&#10;Ci89l3oAD6Sz4k2pVjCrna79hOk203UtGI8YEM00/wPNcwOGRyxIjjNnmtz/K8u+HfeWiKqgsykl&#10;ClrUaCcOnQUCpAWliRQlRw+PkaveuDWmPJu9PXkOzQB8qG0bvgiJDJHf1zO/fPCE4eZydbtYflxQ&#10;wvBsms9vbhahaHbJZp3zX7iOleD46HzSpxotaEaLDWo0Laoc9JVRX08J6mspQX3LpK8BH/JCe8Ek&#10;fbgde6GkQWu+wpkdvO3CDD/9CF2HyFYf+YuOOT4gQnpC1xidWr6cS/U2Lk4WAhvPxq9JtdLtI0N/&#10;EXe5N1XClAAlkneGh5vXBDotRbUTUgYQzh7Ke2nJEZCpz3n4nYD8FiZVCFY6pCWcYScLuielg1Xq&#10;6hWnxhm2E9b5R3B+DxbfDXLU41sqqPvZgeWUyK8Kh3U1nc+QbH/t2GunvHZAsUajhMyjiMm59+gn&#10;WZT+1HldizAZsa3UzMnBVxIpOb3o8Ayv/Rh1+d/Z/gIAAP//AwBQSwMEFAAGAAgAAAAhAH1dtsvf&#10;AAAACwEAAA8AAABkcnMvZG93bnJldi54bWxMj8tOwzAQRfdI/IM1SGwQtQNJiUKcCrViwQaVAns3&#10;mSaBeBzFzoO/Z7qC3TyO7pzJN4vtxISDbx1piFYKBFLpqpZqDR/vz7cpCB8MVaZzhBp+0MOmuLzI&#10;TVa5md5wOoRacAj5zGhoQugzKX3ZoDV+5Xok3p3cYE3gdqhlNZiZw20n75RaS2ta4guN6XHbYPl9&#10;GK2GvTq9qvFr3u5Sqz5b+zLdxLtJ6+ur5ekRRMAl/MFw1md1KNjp6EaqvOg0xMk9kzxP0jWIMxDF&#10;SQziyNVDEoEscvn/h+IXAAD//wMAUEsBAi0AFAAGAAgAAAAhALaDOJL+AAAA4QEAABMAAAAAAAAA&#10;AAAAAAAAAAAAAFtDb250ZW50X1R5cGVzXS54bWxQSwECLQAUAAYACAAAACEAOP0h/9YAAACUAQAA&#10;CwAAAAAAAAAAAAAAAAAvAQAAX3JlbHMvLnJlbHNQSwECLQAUAAYACAAAACEA4BWKA0ACAAC/BAAA&#10;DgAAAAAAAAAAAAAAAAAuAgAAZHJzL2Uyb0RvYy54bWxQSwECLQAUAAYACAAAACEAfV22y98AAAAL&#10;AQAADwAAAAAAAAAAAAAAAACaBAAAZHJzL2Rvd25yZXYueG1sUEsFBgAAAAAEAAQA8wAAAKYFAAAA&#10;AA==&#10;" path="m1,149l1,,10985,r,149e" fillcolor="#e0e0e0" stroked="f">
              <v:path arrowok="t" o:extrusionok="f"/>
              <w10:wrap type="square" anchorx="page"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78953BF4" wp14:editId="1029EAF1">
              <wp:simplePos x="0" y="0"/>
              <wp:positionH relativeFrom="page">
                <wp:posOffset>696278</wp:posOffset>
              </wp:positionH>
              <wp:positionV relativeFrom="page">
                <wp:posOffset>10211118</wp:posOffset>
              </wp:positionV>
              <wp:extent cx="6167755" cy="22225"/>
              <wp:effectExtent l="0" t="0" r="0" b="0"/>
              <wp:wrapSquare wrapText="bothSides" distT="0" distB="0" distL="0" distR="0"/>
              <wp:docPr id="22" name="Figura a mano liber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6885" y="3773650"/>
                        <a:ext cx="61582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98" h="20" extrusionOk="0">
                            <a:moveTo>
                              <a:pt x="0" y="20"/>
                            </a:moveTo>
                            <a:lnTo>
                              <a:pt x="9698" y="20"/>
                            </a:lnTo>
                            <a:lnTo>
                              <a:pt x="9698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58BFA" id="Figura a mano libera 22" o:spid="_x0000_s1026" style="position:absolute;margin-left:54.85pt;margin-top:804.05pt;width:485.65pt;height:1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Hs3SwIAAMQEAAAOAAAAZHJzL2Uyb0RvYy54bWysVNuO2yAQfa/Uf0C8N46dxrkozqraVapK&#10;q26k3X4AwThGxUAHEjt/3wHHibd9q5oHPMMchjmcmWweukaRswAnjS5oOplSIjQ3pdTHgv54231a&#10;UuI80yVTRouCXoSjD9uPHzatXYvM1EaVAggm0W7d2oLW3tt1kjhei4a5ibFCY7Ay0DCPLhyTEliL&#10;2RuVZNNpnrQGSguGC+dw96kP0m3MX1WC+5eqcsITVVCszccV4noIa7LdsPURmK0lv5bB/qGKhkmN&#10;l95SPTHPyAnkX6kaycE4U/kJN01iqkpyETkgm3T6B5vXmlkRueDjOHt7Jvf/0vLv5z0QWRY0yyjR&#10;rEGNdvJ4AkYYaZg2RMmDQA/D+FatdWs88mr3cPUcmoF4V0ETvkiJdCFbni+Xc0ouBZ0tFrN8fn1r&#10;0XnCEZCn82U2Q0k4ItJsMY3x5J6In5z/KkxMys7PzvdSlYPF6sHinR5MQMGD1CpK7SlBqYESlPrQ&#10;S22ZD+dCpcEkbUFX+QqbtMaaQ/N2Hk6hmV9+hvYIuMacxZuJJ3yghigsGcFYENZ7Dys9hvVpx8gh&#10;PnxtTHfDDQmH8PDtYf2t7zF4eyARy7gRw83x0zmjZLmTSgUCDo6HRwXkzMI4xN+VxTuY0gGsTTjW&#10;kww7SRC/lztYB1NesHWc5TsJzj8z5/cMcHhSSlocqIK6XycGghL1TWPHrtLPGfaDHzswdg5jh2le&#10;GxSPe5Svdx49+r0k2nw5eVPJ0BOxrL6Yq4OjEp/kOtZhFsd+RN3/fLa/AQAA//8DAFBLAwQUAAYA&#10;CAAAACEAOGlABdsAAAAOAQAADwAAAGRycy9kb3ducmV2LnhtbExPsU7DMBTckfgH6yGxUTsMoYQ4&#10;FYrEVgZSlm5O/Igj4uc0dtvw97xMsN29O927K3eLH8UF5zgE0pBtFAikLtiBeg2fh7eHLYiYDFkz&#10;BkINPxhhV93elKaw4UofeGlSLziEYmE0uJSmQsrYOfQmbsKExNpXmL1JTOde2tlcOdyP8lGpXHoz&#10;EH9wZsLaYffdnL2GA6ZsofZka/Xu6v3YmOO+Pml9f7e8voBIuKQ/M6z1uTpU3KkNZ7JRjMzV8xNb&#10;GeRqm4FYLQx4X7vesiwHWZXy/4zqFwAA//8DAFBLAQItABQABgAIAAAAIQC2gziS/gAAAOEBAAAT&#10;AAAAAAAAAAAAAAAAAAAAAABbQ29udGVudF9UeXBlc10ueG1sUEsBAi0AFAAGAAgAAAAhADj9If/W&#10;AAAAlAEAAAsAAAAAAAAAAAAAAAAALwEAAF9yZWxzLy5yZWxzUEsBAi0AFAAGAAgAAAAhAPjoezdL&#10;AgAAxAQAAA4AAAAAAAAAAAAAAAAALgIAAGRycy9lMm9Eb2MueG1sUEsBAi0AFAAGAAgAAAAhADhp&#10;QAXbAAAADgEAAA8AAAAAAAAAAAAAAAAApQQAAGRycy9kb3ducmV2LnhtbFBLBQYAAAAABAAEAPMA&#10;AACtBQAAAAA=&#10;" path="m,20r9698,l9698,,,e" fillcolor="black" stroked="f">
              <v:path arrowok="t" o:extrusionok="f"/>
              <w10:wrap type="square" anchorx="page" anchory="page"/>
            </v:shape>
          </w:pict>
        </mc:Fallback>
      </mc:AlternateContent>
    </w:r>
    <w:r>
      <w:rPr>
        <w:noProof/>
        <w:lang w:val="it-IT"/>
      </w:rPr>
      <w:drawing>
        <wp:anchor distT="0" distB="0" distL="0" distR="0" simplePos="0" relativeHeight="251661312" behindDoc="0" locked="0" layoutInCell="1" hidden="0" allowOverlap="1" wp14:anchorId="3326D739" wp14:editId="741B7DF8">
          <wp:simplePos x="0" y="0"/>
          <wp:positionH relativeFrom="page">
            <wp:posOffset>372110</wp:posOffset>
          </wp:positionH>
          <wp:positionV relativeFrom="page">
            <wp:posOffset>370840</wp:posOffset>
          </wp:positionV>
          <wp:extent cx="392430" cy="438150"/>
          <wp:effectExtent l="0" t="0" r="0" b="0"/>
          <wp:wrapSquare wrapText="bothSides" distT="0" distB="0" distL="0" distR="0"/>
          <wp:docPr id="1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3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63360" behindDoc="0" locked="0" layoutInCell="1" hidden="0" allowOverlap="1" wp14:anchorId="5DBC923F" wp14:editId="26435E2B">
          <wp:simplePos x="0" y="0"/>
          <wp:positionH relativeFrom="page">
            <wp:posOffset>6418580</wp:posOffset>
          </wp:positionH>
          <wp:positionV relativeFrom="page">
            <wp:posOffset>314960</wp:posOffset>
          </wp:positionV>
          <wp:extent cx="817880" cy="552450"/>
          <wp:effectExtent l="0" t="0" r="0" b="0"/>
          <wp:wrapSquare wrapText="bothSides" distT="0" distB="0" distL="0" distR="0"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88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7532E" w14:textId="77777777" w:rsidR="004E457B" w:rsidRDefault="004E457B" w:rsidP="004E457B">
    <w:pPr>
      <w:spacing w:after="0" w:line="195" w:lineRule="auto"/>
      <w:ind w:left="3062"/>
      <w:rPr>
        <w:sz w:val="24"/>
        <w:szCs w:val="24"/>
      </w:rPr>
    </w:pPr>
  </w:p>
  <w:p w14:paraId="319EF3F0" w14:textId="77777777" w:rsidR="004E457B" w:rsidRDefault="004E457B" w:rsidP="004E457B">
    <w:pPr>
      <w:spacing w:after="0" w:line="195" w:lineRule="auto"/>
      <w:ind w:left="3062"/>
      <w:rPr>
        <w:sz w:val="24"/>
        <w:szCs w:val="24"/>
      </w:rPr>
    </w:pPr>
  </w:p>
  <w:p w14:paraId="3A010B24" w14:textId="77777777" w:rsidR="004E457B" w:rsidRDefault="004E457B" w:rsidP="004E457B">
    <w:pPr>
      <w:spacing w:after="0" w:line="195" w:lineRule="auto"/>
      <w:rPr>
        <w:sz w:val="24"/>
        <w:szCs w:val="24"/>
      </w:rPr>
    </w:pPr>
  </w:p>
  <w:p w14:paraId="55152C75" w14:textId="77777777" w:rsidR="004E457B" w:rsidRDefault="004E457B" w:rsidP="004E457B">
    <w:pPr>
      <w:spacing w:after="0" w:line="195" w:lineRule="auto"/>
      <w:rPr>
        <w:sz w:val="24"/>
        <w:szCs w:val="24"/>
      </w:rPr>
    </w:pPr>
  </w:p>
  <w:p w14:paraId="2857702D" w14:textId="77777777" w:rsidR="004E457B" w:rsidRDefault="004E457B" w:rsidP="004E457B">
    <w:pPr>
      <w:spacing w:before="109" w:after="0" w:line="195" w:lineRule="auto"/>
      <w:jc w:val="center"/>
      <w:rPr>
        <w:rFonts w:ascii="Arial" w:eastAsia="Arial" w:hAnsi="Arial" w:cs="Arial"/>
        <w:color w:val="000000"/>
        <w:sz w:val="17"/>
        <w:szCs w:val="17"/>
        <w:lang w:val="it-IT"/>
      </w:rPr>
    </w:pPr>
    <w:r w:rsidRPr="00F203D1">
      <w:rPr>
        <w:rFonts w:ascii="Arial" w:eastAsia="Arial" w:hAnsi="Arial" w:cs="Arial"/>
        <w:color w:val="000000"/>
        <w:sz w:val="17"/>
        <w:szCs w:val="17"/>
        <w:lang w:val="it-IT"/>
      </w:rPr>
      <w:t>Liceo</w:t>
    </w:r>
    <w:r w:rsidRPr="00F203D1">
      <w:rPr>
        <w:rFonts w:ascii="Arial" w:eastAsia="Arial" w:hAnsi="Arial" w:cs="Arial"/>
        <w:color w:val="000000"/>
        <w:sz w:val="19"/>
        <w:szCs w:val="19"/>
        <w:lang w:val="it-IT"/>
      </w:rPr>
      <w:t xml:space="preserve"> </w:t>
    </w:r>
    <w:r w:rsidRPr="00F203D1">
      <w:rPr>
        <w:rFonts w:ascii="Arial" w:eastAsia="Arial" w:hAnsi="Arial" w:cs="Arial"/>
        <w:color w:val="000000"/>
        <w:sz w:val="17"/>
        <w:szCs w:val="17"/>
        <w:lang w:val="it-IT"/>
      </w:rPr>
      <w:t>Classico - Liceo Linguistico - Liceo Scientifico</w:t>
    </w:r>
  </w:p>
  <w:p w14:paraId="3D7748DD" w14:textId="77777777" w:rsidR="004E457B" w:rsidRDefault="004E457B" w:rsidP="004E457B">
    <w:pPr>
      <w:spacing w:before="109" w:after="0" w:line="195" w:lineRule="auto"/>
      <w:jc w:val="center"/>
      <w:rPr>
        <w:rFonts w:ascii="Arial" w:eastAsia="Arial" w:hAnsi="Arial" w:cs="Arial"/>
        <w:color w:val="000000"/>
        <w:sz w:val="17"/>
        <w:szCs w:val="17"/>
        <w:lang w:val="it-IT"/>
      </w:rPr>
    </w:pPr>
  </w:p>
  <w:p w14:paraId="243309F3" w14:textId="77777777" w:rsidR="004E457B" w:rsidRPr="00F203D1" w:rsidRDefault="004E457B" w:rsidP="00244FB9">
    <w:pPr>
      <w:spacing w:before="109" w:after="0" w:line="195" w:lineRule="auto"/>
      <w:jc w:val="center"/>
      <w:rPr>
        <w:lang w:val="it-IT"/>
      </w:rPr>
    </w:pPr>
    <w:r>
      <w:rPr>
        <w:noProof/>
        <w:lang w:val="it-IT"/>
      </w:rPr>
      <w:drawing>
        <wp:anchor distT="0" distB="0" distL="0" distR="0" simplePos="0" relativeHeight="251664384" behindDoc="0" locked="0" layoutInCell="1" hidden="0" allowOverlap="1" wp14:anchorId="018064F4" wp14:editId="35AD8323">
          <wp:simplePos x="0" y="0"/>
          <wp:positionH relativeFrom="page">
            <wp:posOffset>515620</wp:posOffset>
          </wp:positionH>
          <wp:positionV relativeFrom="page">
            <wp:posOffset>1271905</wp:posOffset>
          </wp:positionV>
          <wp:extent cx="579120" cy="325120"/>
          <wp:effectExtent l="0" t="0" r="0" b="0"/>
          <wp:wrapSquare wrapText="bothSides" distT="0" distB="0" distL="0" distR="0"/>
          <wp:docPr id="2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" cy="325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65408" behindDoc="0" locked="0" layoutInCell="1" hidden="0" allowOverlap="1" wp14:anchorId="5C8CACC8" wp14:editId="1BCD5C82">
          <wp:simplePos x="0" y="0"/>
          <wp:positionH relativeFrom="page">
            <wp:posOffset>6223000</wp:posOffset>
          </wp:positionH>
          <wp:positionV relativeFrom="page">
            <wp:posOffset>1272540</wp:posOffset>
          </wp:positionV>
          <wp:extent cx="869950" cy="436880"/>
          <wp:effectExtent l="0" t="0" r="6350" b="1270"/>
          <wp:wrapSquare wrapText="bothSides" distT="0" distB="0" distL="0" distR="0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203D1">
      <w:rPr>
        <w:rFonts w:ascii="Book Antiqua" w:eastAsia="Book Antiqua" w:hAnsi="Book Antiqua" w:cs="Book Antiqua"/>
        <w:b/>
        <w:i/>
        <w:color w:val="000000"/>
        <w:sz w:val="24"/>
        <w:szCs w:val="24"/>
        <w:lang w:val="it-IT"/>
      </w:rPr>
      <w:t>Corso Roma, 100 - 73014 GALLIPOLI (Lecce)</w:t>
    </w:r>
  </w:p>
  <w:p w14:paraId="55116394" w14:textId="77777777" w:rsidR="004E457B" w:rsidRDefault="004E457B" w:rsidP="004E457B">
    <w:pPr>
      <w:spacing w:before="42" w:after="0" w:line="184" w:lineRule="auto"/>
      <w:jc w:val="center"/>
      <w:rPr>
        <w:rFonts w:ascii="Book Antiqua" w:eastAsia="Book Antiqua" w:hAnsi="Book Antiqua" w:cs="Book Antiqua"/>
        <w:b/>
        <w:color w:val="000000"/>
        <w:sz w:val="16"/>
        <w:szCs w:val="16"/>
        <w:lang w:val="it-IT"/>
      </w:rPr>
    </w:pPr>
    <w:r w:rsidRPr="00F203D1">
      <w:rPr>
        <w:rFonts w:ascii="Book Antiqua" w:eastAsia="Book Antiqua" w:hAnsi="Book Antiqua" w:cs="Book Antiqua"/>
        <w:color w:val="000000"/>
        <w:sz w:val="16"/>
        <w:szCs w:val="16"/>
        <w:lang w:val="it-IT"/>
      </w:rPr>
      <w:t>Telefono/Fax:</w:t>
    </w:r>
    <w:r w:rsidRPr="00F203D1">
      <w:rPr>
        <w:rFonts w:ascii="Book Antiqua" w:eastAsia="Book Antiqua" w:hAnsi="Book Antiqua" w:cs="Book Antiqua"/>
        <w:b/>
        <w:color w:val="000000"/>
        <w:sz w:val="16"/>
        <w:szCs w:val="16"/>
        <w:lang w:val="it-IT"/>
      </w:rPr>
      <w:t>0833/266165</w:t>
    </w:r>
    <w:r w:rsidRPr="00F203D1">
      <w:rPr>
        <w:rFonts w:ascii="Book Antiqua" w:eastAsia="Book Antiqua" w:hAnsi="Book Antiqua" w:cs="Book Antiqua"/>
        <w:color w:val="000000"/>
        <w:sz w:val="16"/>
        <w:szCs w:val="16"/>
        <w:lang w:val="it-IT"/>
      </w:rPr>
      <w:t xml:space="preserve">Codice Fiscale: </w:t>
    </w:r>
    <w:r w:rsidR="00D67A29" w:rsidRPr="00014E65">
      <w:rPr>
        <w:b/>
        <w:w w:val="105"/>
        <w:sz w:val="16"/>
      </w:rPr>
      <w:t>9 0 0 5 7 0 1 0 7 5 4</w:t>
    </w:r>
  </w:p>
  <w:p w14:paraId="1725F65E" w14:textId="77777777" w:rsidR="004E457B" w:rsidRPr="00F203D1" w:rsidRDefault="004E457B" w:rsidP="004E457B">
    <w:pPr>
      <w:spacing w:before="42" w:after="0" w:line="184" w:lineRule="auto"/>
      <w:rPr>
        <w:sz w:val="2"/>
        <w:szCs w:val="2"/>
        <w:lang w:val="it-IT"/>
      </w:rPr>
    </w:pPr>
  </w:p>
  <w:p w14:paraId="26692035" w14:textId="77777777" w:rsidR="004E457B" w:rsidRPr="004E457B" w:rsidRDefault="004E457B" w:rsidP="004E457B">
    <w:pPr>
      <w:pStyle w:val="Intestazione"/>
      <w:rPr>
        <w:lang w:val="it-IT"/>
      </w:rPr>
    </w:pPr>
    <w:r w:rsidRPr="00F203D1">
      <w:rPr>
        <w:rFonts w:ascii="Book Antiqua" w:eastAsia="Book Antiqua" w:hAnsi="Book Antiqua" w:cs="Book Antiqua"/>
        <w:color w:val="000000"/>
        <w:sz w:val="17"/>
        <w:szCs w:val="17"/>
        <w:lang w:val="it-IT"/>
      </w:rPr>
      <w:t xml:space="preserve">e-mail: </w:t>
    </w:r>
    <w:r w:rsidR="00E61C5D">
      <w:rPr>
        <w:rFonts w:ascii="Book Antiqua" w:eastAsia="Book Antiqua" w:hAnsi="Book Antiqua" w:cs="Book Antiqua"/>
        <w:b/>
        <w:color w:val="000000"/>
        <w:sz w:val="17"/>
        <w:szCs w:val="17"/>
        <w:lang w:val="it-IT"/>
      </w:rPr>
      <w:t>LEPS21000</w:t>
    </w:r>
    <w:r w:rsidR="00BC7669">
      <w:rPr>
        <w:rFonts w:ascii="Book Antiqua" w:eastAsia="Book Antiqua" w:hAnsi="Book Antiqua" w:cs="Book Antiqua"/>
        <w:b/>
        <w:color w:val="000000"/>
        <w:sz w:val="17"/>
        <w:szCs w:val="17"/>
        <w:lang w:val="it-IT"/>
      </w:rPr>
      <w:t>c</w:t>
    </w:r>
    <w:r w:rsidRPr="00F203D1">
      <w:rPr>
        <w:rFonts w:ascii="Book Antiqua" w:eastAsia="Book Antiqua" w:hAnsi="Book Antiqua" w:cs="Book Antiqua"/>
        <w:b/>
        <w:color w:val="000000"/>
        <w:sz w:val="17"/>
        <w:szCs w:val="17"/>
        <w:lang w:val="it-IT"/>
      </w:rPr>
      <w:t>@istruzione.it</w:t>
    </w:r>
    <w:r w:rsidRPr="00F203D1">
      <w:rPr>
        <w:rFonts w:ascii="Book Antiqua" w:eastAsia="Book Antiqua" w:hAnsi="Book Antiqua" w:cs="Book Antiqua"/>
        <w:color w:val="000000"/>
        <w:sz w:val="17"/>
        <w:szCs w:val="17"/>
        <w:lang w:val="it-IT"/>
      </w:rPr>
      <w:t xml:space="preserve"> - pe</w:t>
    </w:r>
    <w:r w:rsidRPr="00E61C5D">
      <w:rPr>
        <w:rFonts w:ascii="Book Antiqua" w:eastAsia="Book Antiqua" w:hAnsi="Book Antiqua" w:cs="Book Antiqua"/>
        <w:sz w:val="17"/>
        <w:szCs w:val="17"/>
        <w:lang w:val="it-IT"/>
      </w:rPr>
      <w:t>c</w:t>
    </w:r>
    <w:r w:rsidRPr="00BC7669">
      <w:rPr>
        <w:rFonts w:ascii="Book Antiqua" w:eastAsia="Book Antiqua" w:hAnsi="Book Antiqua" w:cs="Book Antiqua"/>
        <w:sz w:val="17"/>
        <w:szCs w:val="17"/>
        <w:lang w:val="it-IT"/>
      </w:rPr>
      <w:t xml:space="preserve">: </w:t>
    </w:r>
    <w:hyperlink r:id="rId6" w:history="1">
      <w:r w:rsidR="00BC7669" w:rsidRPr="00BC7669">
        <w:rPr>
          <w:rStyle w:val="Collegamentoipertestuale"/>
          <w:rFonts w:ascii="Book Antiqua" w:eastAsia="Book Antiqua" w:hAnsi="Book Antiqua" w:cs="Book Antiqua"/>
          <w:b/>
          <w:color w:val="auto"/>
          <w:sz w:val="17"/>
          <w:szCs w:val="17"/>
          <w:u w:val="none"/>
          <w:lang w:val="it-IT"/>
        </w:rPr>
        <w:t>LEPS21000c@pecistruzione.it</w:t>
      </w:r>
    </w:hyperlink>
    <w:r w:rsidRPr="00BC7669">
      <w:rPr>
        <w:rFonts w:ascii="Book Antiqua" w:eastAsia="Book Antiqua" w:hAnsi="Book Antiqua" w:cs="Book Antiqua"/>
        <w:b/>
        <w:sz w:val="17"/>
        <w:szCs w:val="17"/>
        <w:lang w:val="it-IT"/>
      </w:rPr>
      <w:t xml:space="preserve"> </w:t>
    </w:r>
    <w:r w:rsidRPr="00F203D1">
      <w:rPr>
        <w:rFonts w:ascii="Book Antiqua" w:eastAsia="Book Antiqua" w:hAnsi="Book Antiqua" w:cs="Book Antiqua"/>
        <w:b/>
        <w:color w:val="000000"/>
        <w:sz w:val="17"/>
        <w:szCs w:val="17"/>
        <w:lang w:val="it-IT"/>
      </w:rPr>
      <w:t xml:space="preserve">- </w:t>
    </w:r>
    <w:r w:rsidRPr="00F203D1">
      <w:rPr>
        <w:rFonts w:ascii="Book Antiqua" w:eastAsia="Book Antiqua" w:hAnsi="Book Antiqua" w:cs="Book Antiqua"/>
        <w:color w:val="000000"/>
        <w:sz w:val="17"/>
        <w:szCs w:val="17"/>
        <w:lang w:val="it-IT"/>
      </w:rPr>
      <w:t xml:space="preserve">sito web: </w:t>
    </w:r>
    <w:hyperlink r:id="rId7">
      <w:r w:rsidRPr="00F203D1">
        <w:rPr>
          <w:rFonts w:ascii="Book Antiqua" w:eastAsia="Book Antiqua" w:hAnsi="Book Antiqua" w:cs="Book Antiqua"/>
          <w:b/>
          <w:color w:val="000000"/>
          <w:sz w:val="17"/>
          <w:szCs w:val="17"/>
          <w:lang w:val="it-IT"/>
        </w:rPr>
        <w:t xml:space="preserve">www.liceoquintoennio.edu.it </w:t>
      </w:r>
    </w:hyperlink>
  </w:p>
  <w:p w14:paraId="2A05639A" w14:textId="77777777" w:rsidR="004E457B" w:rsidRPr="004E457B" w:rsidRDefault="004E457B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297" w:hanging="188"/>
      </w:pPr>
      <w:rPr>
        <w:rFonts w:ascii="Wingdings" w:hAnsi="Wingdings" w:cs="Wingdings"/>
        <w:color w:val="0F0F0E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6" w:hanging="188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53" w:hanging="188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9" w:hanging="188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06" w:hanging="188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33" w:hanging="188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9" w:hanging="188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6" w:hanging="188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2" w:hanging="188"/>
      </w:pPr>
      <w:rPr>
        <w:rFonts w:ascii="Symbol" w:hAnsi="Symbol" w:cs="Symbol"/>
        <w:lang w:val="it-IT" w:eastAsia="it-IT" w:bidi="it-IT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85" w:hanging="176"/>
      </w:pPr>
      <w:rPr>
        <w:rFonts w:ascii="Wingdings" w:hAnsi="Wingdings" w:cs="Wingdings"/>
        <w:color w:val="0F0F0E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8" w:hanging="176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7" w:hanging="176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5" w:hanging="176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4" w:hanging="176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3" w:hanging="176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1" w:hanging="176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0" w:hanging="176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08" w:hanging="176"/>
      </w:pPr>
      <w:rPr>
        <w:rFonts w:ascii="Symbol" w:hAnsi="Symbol" w:cs="Symbol"/>
        <w:lang w:val="it-IT" w:eastAsia="it-IT" w:bidi="it-I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297" w:hanging="188"/>
      </w:pPr>
      <w:rPr>
        <w:rFonts w:ascii="Wingdings" w:hAnsi="Wingdings" w:cs="Wingdings"/>
        <w:color w:val="0F0F0E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6" w:hanging="188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53" w:hanging="188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9" w:hanging="188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06" w:hanging="188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33" w:hanging="188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9" w:hanging="188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6" w:hanging="188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2" w:hanging="188"/>
      </w:pPr>
      <w:rPr>
        <w:rFonts w:ascii="Symbol" w:hAnsi="Symbol" w:cs="Symbol"/>
        <w:lang w:val="it-IT" w:eastAsia="it-IT" w:bidi="it-IT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285" w:hanging="176"/>
      </w:pPr>
      <w:rPr>
        <w:rFonts w:ascii="Wingdings" w:hAnsi="Wingdings" w:cs="Wingdings"/>
        <w:color w:val="0F0F0E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8" w:hanging="176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7" w:hanging="176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5" w:hanging="176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4" w:hanging="176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3" w:hanging="176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1" w:hanging="176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0" w:hanging="176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08" w:hanging="176"/>
      </w:pPr>
      <w:rPr>
        <w:rFonts w:ascii="Symbol" w:hAnsi="Symbol" w:cs="Symbol"/>
        <w:lang w:val="it-IT" w:eastAsia="it-IT" w:bidi="it-I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297" w:hanging="188"/>
      </w:pPr>
      <w:rPr>
        <w:rFonts w:ascii="Wingdings" w:hAnsi="Wingdings" w:cs="Wingdings"/>
        <w:color w:val="0F0F0E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26" w:hanging="188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53" w:hanging="188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9" w:hanging="188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06" w:hanging="188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33" w:hanging="188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9" w:hanging="188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6" w:hanging="188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2" w:hanging="188"/>
      </w:pPr>
      <w:rPr>
        <w:rFonts w:ascii="Symbol" w:hAnsi="Symbol" w:cs="Symbol"/>
        <w:lang w:val="it-IT" w:eastAsia="it-IT" w:bidi="it-I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285" w:hanging="176"/>
      </w:pPr>
      <w:rPr>
        <w:rFonts w:ascii="Wingdings" w:hAnsi="Wingdings" w:cs="Wingdings"/>
        <w:color w:val="0F0F0E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8" w:hanging="176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7" w:hanging="176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5" w:hanging="176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4" w:hanging="176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3" w:hanging="176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1" w:hanging="176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0" w:hanging="176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08" w:hanging="176"/>
      </w:pPr>
      <w:rPr>
        <w:rFonts w:ascii="Symbol" w:hAnsi="Symbol" w:cs="Symbol"/>
        <w:lang w:val="it-IT" w:eastAsia="it-IT" w:bidi="it-I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285" w:hanging="176"/>
      </w:pPr>
      <w:rPr>
        <w:rFonts w:ascii="Wingdings" w:hAnsi="Wingdings" w:cs="Wingdings"/>
        <w:color w:val="0F0F0E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8" w:hanging="176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7" w:hanging="176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5" w:hanging="176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4" w:hanging="176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3" w:hanging="176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1" w:hanging="176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0" w:hanging="176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08" w:hanging="176"/>
      </w:pPr>
      <w:rPr>
        <w:rFonts w:ascii="Symbol" w:hAnsi="Symbol" w:cs="Symbol"/>
        <w:lang w:val="it-IT" w:eastAsia="it-IT" w:bidi="it-IT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285" w:hanging="176"/>
      </w:pPr>
      <w:rPr>
        <w:rFonts w:ascii="Wingdings" w:hAnsi="Wingdings" w:cs="Wingdings"/>
        <w:color w:val="0F0F0E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8" w:hanging="176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7" w:hanging="176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5" w:hanging="176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4" w:hanging="176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3" w:hanging="176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1" w:hanging="176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0" w:hanging="176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08" w:hanging="176"/>
      </w:pPr>
      <w:rPr>
        <w:rFonts w:ascii="Symbol" w:hAnsi="Symbol" w:cs="Symbol"/>
        <w:lang w:val="it-IT" w:eastAsia="it-IT" w:bidi="it-IT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285" w:hanging="142"/>
      </w:pPr>
      <w:rPr>
        <w:rFonts w:ascii="Wingdings" w:hAnsi="Wingdings" w:cs="Wingdings"/>
        <w:color w:val="0F0F0E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81" w:hanging="142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82" w:hanging="142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3" w:hanging="142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84" w:hanging="142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85" w:hanging="142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86" w:hanging="142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87" w:hanging="142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88" w:hanging="142"/>
      </w:pPr>
      <w:rPr>
        <w:rFonts w:ascii="Symbol" w:hAnsi="Symbol" w:cs="Symbol"/>
        <w:lang w:val="it-IT" w:eastAsia="it-IT" w:bidi="it-IT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285" w:hanging="142"/>
      </w:pPr>
      <w:rPr>
        <w:rFonts w:ascii="Wingdings" w:hAnsi="Wingdings" w:cs="Wingdings"/>
        <w:color w:val="0F0F0E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9" w:hanging="142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8" w:hanging="142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8" w:hanging="142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7" w:hanging="142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7" w:hanging="142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6" w:hanging="142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5" w:hanging="142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5" w:hanging="142"/>
      </w:pPr>
      <w:rPr>
        <w:rFonts w:ascii="Symbol" w:hAnsi="Symbol" w:cs="Symbol"/>
        <w:lang w:val="it-IT" w:eastAsia="it-IT" w:bidi="it-IT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285" w:hanging="142"/>
      </w:pPr>
      <w:rPr>
        <w:rFonts w:ascii="Wingdings" w:hAnsi="Wingdings" w:cs="Wingdings"/>
        <w:color w:val="0F0F0E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9" w:hanging="142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8" w:hanging="142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8" w:hanging="142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7" w:hanging="142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7" w:hanging="142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6" w:hanging="142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5" w:hanging="142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5" w:hanging="142"/>
      </w:pPr>
      <w:rPr>
        <w:rFonts w:ascii="Symbol" w:hAnsi="Symbol" w:cs="Symbol"/>
        <w:lang w:val="it-IT" w:eastAsia="it-IT" w:bidi="it-IT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285" w:hanging="142"/>
      </w:pPr>
      <w:rPr>
        <w:rFonts w:ascii="Wingdings" w:hAnsi="Wingdings" w:cs="Wingdings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9" w:hanging="142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8" w:hanging="142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8" w:hanging="142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7" w:hanging="142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7" w:hanging="142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6" w:hanging="142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5" w:hanging="142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5" w:hanging="142"/>
      </w:pPr>
      <w:rPr>
        <w:rFonts w:ascii="Symbol" w:hAnsi="Symbol" w:cs="Symbol"/>
        <w:lang w:val="it-IT" w:eastAsia="it-IT" w:bidi="it-IT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285" w:hanging="142"/>
      </w:pPr>
      <w:rPr>
        <w:rFonts w:ascii="Wingdings" w:hAnsi="Wingdings" w:cs="Wingdings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9" w:hanging="142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8" w:hanging="142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8" w:hanging="142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7" w:hanging="142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7" w:hanging="142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6" w:hanging="142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5" w:hanging="142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5" w:hanging="142"/>
      </w:pPr>
      <w:rPr>
        <w:rFonts w:ascii="Symbol" w:hAnsi="Symbol" w:cs="Symbol"/>
        <w:lang w:val="it-IT" w:eastAsia="it-IT" w:bidi="it-IT"/>
      </w:rPr>
    </w:lvl>
  </w:abstractNum>
  <w:abstractNum w:abstractNumId="13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285" w:hanging="142"/>
      </w:pPr>
      <w:rPr>
        <w:rFonts w:ascii="Wingdings" w:hAnsi="Wingdings" w:cs="Wingdings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9" w:hanging="142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8" w:hanging="142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8" w:hanging="142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97" w:hanging="142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427" w:hanging="142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56" w:hanging="142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5" w:hanging="142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15" w:hanging="142"/>
      </w:pPr>
      <w:rPr>
        <w:rFonts w:ascii="Symbol" w:hAnsi="Symbol" w:cs="Symbol"/>
        <w:lang w:val="it-IT" w:eastAsia="it-IT" w:bidi="it-IT"/>
      </w:rPr>
    </w:lvl>
  </w:abstractNum>
  <w:abstractNum w:abstractNumId="14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0072C37"/>
    <w:multiLevelType w:val="multilevel"/>
    <w:tmpl w:val="DCE8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61609"/>
    <w:multiLevelType w:val="hybridMultilevel"/>
    <w:tmpl w:val="E43A35B8"/>
    <w:lvl w:ilvl="0" w:tplc="098E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8ED6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A19B8"/>
    <w:multiLevelType w:val="hybridMultilevel"/>
    <w:tmpl w:val="A252C4DE"/>
    <w:styleLink w:val="Conlettere"/>
    <w:lvl w:ilvl="0" w:tplc="2B224498">
      <w:start w:val="1"/>
      <w:numFmt w:val="decimal"/>
      <w:lvlText w:val="(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64216">
      <w:start w:val="1"/>
      <w:numFmt w:val="decimal"/>
      <w:lvlText w:val="(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0EEA8">
      <w:start w:val="1"/>
      <w:numFmt w:val="decimal"/>
      <w:lvlText w:val="(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CAE8B2">
      <w:start w:val="1"/>
      <w:numFmt w:val="decimal"/>
      <w:lvlText w:val="(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65D6C">
      <w:start w:val="1"/>
      <w:numFmt w:val="decimal"/>
      <w:lvlText w:val="(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28AAC8">
      <w:start w:val="1"/>
      <w:numFmt w:val="decimal"/>
      <w:lvlText w:val="(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257B6">
      <w:start w:val="1"/>
      <w:numFmt w:val="decimal"/>
      <w:lvlText w:val="(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8C488C">
      <w:start w:val="1"/>
      <w:numFmt w:val="decimal"/>
      <w:lvlText w:val="(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C2DE2A">
      <w:start w:val="1"/>
      <w:numFmt w:val="decimal"/>
      <w:lvlText w:val="(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DDE22AB"/>
    <w:multiLevelType w:val="multilevel"/>
    <w:tmpl w:val="711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B5DAD"/>
    <w:multiLevelType w:val="hybridMultilevel"/>
    <w:tmpl w:val="148ED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60007"/>
    <w:multiLevelType w:val="hybridMultilevel"/>
    <w:tmpl w:val="DC3EF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E52BF"/>
    <w:multiLevelType w:val="multilevel"/>
    <w:tmpl w:val="6F7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7F3EC2"/>
    <w:multiLevelType w:val="multilevel"/>
    <w:tmpl w:val="A2BED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1F1D"/>
    <w:multiLevelType w:val="hybridMultilevel"/>
    <w:tmpl w:val="648E15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B18EF"/>
    <w:multiLevelType w:val="hybridMultilevel"/>
    <w:tmpl w:val="F75AF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640A"/>
    <w:multiLevelType w:val="hybridMultilevel"/>
    <w:tmpl w:val="0A18B9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D4CB1"/>
    <w:multiLevelType w:val="hybridMultilevel"/>
    <w:tmpl w:val="A252C4DE"/>
    <w:numStyleLink w:val="Conlettere"/>
  </w:abstractNum>
  <w:abstractNum w:abstractNumId="27" w15:restartNumberingAfterBreak="0">
    <w:nsid w:val="7A3766AC"/>
    <w:multiLevelType w:val="multilevel"/>
    <w:tmpl w:val="58A8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A12796"/>
    <w:multiLevelType w:val="multilevel"/>
    <w:tmpl w:val="B09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24"/>
  </w:num>
  <w:num w:numId="4">
    <w:abstractNumId w:val="21"/>
  </w:num>
  <w:num w:numId="5">
    <w:abstractNumId w:val="28"/>
  </w:num>
  <w:num w:numId="6">
    <w:abstractNumId w:val="20"/>
  </w:num>
  <w:num w:numId="7">
    <w:abstractNumId w:val="15"/>
  </w:num>
  <w:num w:numId="8">
    <w:abstractNumId w:val="2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3"/>
  </w:num>
  <w:num w:numId="12">
    <w:abstractNumId w:val="17"/>
  </w:num>
  <w:num w:numId="13">
    <w:abstractNumId w:val="1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8AA"/>
    <w:rsid w:val="0003042B"/>
    <w:rsid w:val="00043FA5"/>
    <w:rsid w:val="00062DE1"/>
    <w:rsid w:val="000650B3"/>
    <w:rsid w:val="000A7D74"/>
    <w:rsid w:val="000E0492"/>
    <w:rsid w:val="000E5D80"/>
    <w:rsid w:val="000F1344"/>
    <w:rsid w:val="0012357B"/>
    <w:rsid w:val="001534E7"/>
    <w:rsid w:val="00156EFF"/>
    <w:rsid w:val="001A06A6"/>
    <w:rsid w:val="001E42FE"/>
    <w:rsid w:val="0023229D"/>
    <w:rsid w:val="0024302E"/>
    <w:rsid w:val="00244FB9"/>
    <w:rsid w:val="0025055F"/>
    <w:rsid w:val="0025347B"/>
    <w:rsid w:val="00253A77"/>
    <w:rsid w:val="00277A13"/>
    <w:rsid w:val="002C49C0"/>
    <w:rsid w:val="002F2D86"/>
    <w:rsid w:val="00311443"/>
    <w:rsid w:val="003327B0"/>
    <w:rsid w:val="00341F54"/>
    <w:rsid w:val="003723E8"/>
    <w:rsid w:val="003D6BAA"/>
    <w:rsid w:val="00427B38"/>
    <w:rsid w:val="00444FDE"/>
    <w:rsid w:val="0048404E"/>
    <w:rsid w:val="004B13A8"/>
    <w:rsid w:val="004B6D00"/>
    <w:rsid w:val="004E457B"/>
    <w:rsid w:val="004F2C0A"/>
    <w:rsid w:val="00504987"/>
    <w:rsid w:val="005133E5"/>
    <w:rsid w:val="005340DE"/>
    <w:rsid w:val="00571886"/>
    <w:rsid w:val="005879DC"/>
    <w:rsid w:val="005E104A"/>
    <w:rsid w:val="005E3BFA"/>
    <w:rsid w:val="005F2557"/>
    <w:rsid w:val="005F377C"/>
    <w:rsid w:val="006330DB"/>
    <w:rsid w:val="006431D3"/>
    <w:rsid w:val="006650CF"/>
    <w:rsid w:val="00681457"/>
    <w:rsid w:val="006D11F8"/>
    <w:rsid w:val="006E6E9C"/>
    <w:rsid w:val="006F5780"/>
    <w:rsid w:val="00782707"/>
    <w:rsid w:val="007A1F05"/>
    <w:rsid w:val="007E395E"/>
    <w:rsid w:val="00812146"/>
    <w:rsid w:val="00882218"/>
    <w:rsid w:val="008950A7"/>
    <w:rsid w:val="008C1AB8"/>
    <w:rsid w:val="008D0892"/>
    <w:rsid w:val="008D1EF7"/>
    <w:rsid w:val="008D3147"/>
    <w:rsid w:val="008D4A25"/>
    <w:rsid w:val="0092416B"/>
    <w:rsid w:val="00950A25"/>
    <w:rsid w:val="00972B3F"/>
    <w:rsid w:val="00997E05"/>
    <w:rsid w:val="009C0EB8"/>
    <w:rsid w:val="009C6F20"/>
    <w:rsid w:val="009D4B80"/>
    <w:rsid w:val="009D6BDF"/>
    <w:rsid w:val="009E69E9"/>
    <w:rsid w:val="009E7E71"/>
    <w:rsid w:val="009F01A2"/>
    <w:rsid w:val="00A611C4"/>
    <w:rsid w:val="00A65B55"/>
    <w:rsid w:val="00A73724"/>
    <w:rsid w:val="00AD77CF"/>
    <w:rsid w:val="00AE46E7"/>
    <w:rsid w:val="00B22AD0"/>
    <w:rsid w:val="00B27AC3"/>
    <w:rsid w:val="00B34316"/>
    <w:rsid w:val="00B35CA2"/>
    <w:rsid w:val="00B40D5B"/>
    <w:rsid w:val="00B444D1"/>
    <w:rsid w:val="00B7516C"/>
    <w:rsid w:val="00B83DF3"/>
    <w:rsid w:val="00BB4B92"/>
    <w:rsid w:val="00BC16F8"/>
    <w:rsid w:val="00BC7221"/>
    <w:rsid w:val="00BC7669"/>
    <w:rsid w:val="00BD647C"/>
    <w:rsid w:val="00BE6141"/>
    <w:rsid w:val="00BF3EBC"/>
    <w:rsid w:val="00C348EE"/>
    <w:rsid w:val="00C36727"/>
    <w:rsid w:val="00C509F8"/>
    <w:rsid w:val="00C7005A"/>
    <w:rsid w:val="00C859C3"/>
    <w:rsid w:val="00CA2B1E"/>
    <w:rsid w:val="00CA4083"/>
    <w:rsid w:val="00CC24B9"/>
    <w:rsid w:val="00CE1CC4"/>
    <w:rsid w:val="00CE51F7"/>
    <w:rsid w:val="00D052B5"/>
    <w:rsid w:val="00D5543E"/>
    <w:rsid w:val="00D67A29"/>
    <w:rsid w:val="00D878D1"/>
    <w:rsid w:val="00D9304C"/>
    <w:rsid w:val="00D9672F"/>
    <w:rsid w:val="00DA01AD"/>
    <w:rsid w:val="00DC4007"/>
    <w:rsid w:val="00DE23DD"/>
    <w:rsid w:val="00E041C4"/>
    <w:rsid w:val="00E15E28"/>
    <w:rsid w:val="00E22C37"/>
    <w:rsid w:val="00E55F50"/>
    <w:rsid w:val="00E61C5D"/>
    <w:rsid w:val="00E80BF6"/>
    <w:rsid w:val="00EA5A96"/>
    <w:rsid w:val="00EB0EB6"/>
    <w:rsid w:val="00EB7C9B"/>
    <w:rsid w:val="00EC48F6"/>
    <w:rsid w:val="00EF1480"/>
    <w:rsid w:val="00EF58AA"/>
    <w:rsid w:val="00EF6EAC"/>
    <w:rsid w:val="00F203D1"/>
    <w:rsid w:val="00F21B8F"/>
    <w:rsid w:val="00F264CC"/>
    <w:rsid w:val="00F36454"/>
    <w:rsid w:val="00F64ED5"/>
    <w:rsid w:val="00F661FF"/>
    <w:rsid w:val="00F71EE8"/>
    <w:rsid w:val="00F72E34"/>
    <w:rsid w:val="00F74003"/>
    <w:rsid w:val="00F7634A"/>
    <w:rsid w:val="00FC15C8"/>
    <w:rsid w:val="00FD186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B4B24"/>
  <w15:docId w15:val="{1A3EF37C-896D-4BC7-97B4-05BD3C9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A06F6A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6F5780"/>
    <w:rPr>
      <w:b/>
      <w:bCs/>
    </w:rPr>
  </w:style>
  <w:style w:type="character" w:styleId="Enfasicorsivo">
    <w:name w:val="Emphasis"/>
    <w:basedOn w:val="Carpredefinitoparagrafo"/>
    <w:uiPriority w:val="20"/>
    <w:qFormat/>
    <w:rsid w:val="006F578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F578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D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2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E4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7B"/>
  </w:style>
  <w:style w:type="paragraph" w:styleId="Pidipagina">
    <w:name w:val="footer"/>
    <w:basedOn w:val="Normale"/>
    <w:link w:val="PidipaginaCarattere"/>
    <w:uiPriority w:val="99"/>
    <w:unhideWhenUsed/>
    <w:rsid w:val="004E4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7B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18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4" w:lineRule="auto"/>
      <w:ind w:left="864" w:right="864"/>
      <w:jc w:val="center"/>
    </w:pPr>
    <w:rPr>
      <w:rFonts w:cs="Times New Roman"/>
      <w:i/>
      <w:iCs/>
      <w:color w:val="4F81BD" w:themeColor="accent1"/>
      <w:lang w:val="it-IT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186E"/>
    <w:rPr>
      <w:rFonts w:cs="Times New Roman"/>
      <w:i/>
      <w:iCs/>
      <w:color w:val="4F81BD" w:themeColor="accent1"/>
      <w:lang w:val="it-IT" w:eastAsia="en-US"/>
    </w:rPr>
  </w:style>
  <w:style w:type="paragraph" w:customStyle="1" w:styleId="Default">
    <w:name w:val="Default"/>
    <w:rsid w:val="00FD186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it-IT" w:eastAsia="en-US"/>
    </w:rPr>
  </w:style>
  <w:style w:type="paragraph" w:customStyle="1" w:styleId="default-style">
    <w:name w:val="default-style"/>
    <w:basedOn w:val="Normale"/>
    <w:rsid w:val="00FD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2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xmsonormal">
    <w:name w:val="x_msonormal"/>
    <w:basedOn w:val="Normale"/>
    <w:rsid w:val="002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xmsolistparagraph">
    <w:name w:val="x_msolistparagraph"/>
    <w:basedOn w:val="Normale"/>
    <w:rsid w:val="002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85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859C3"/>
    <w:rPr>
      <w:rFonts w:ascii="Courier New" w:eastAsia="Times New Roman" w:hAnsi="Courier New" w:cs="Courier New"/>
      <w:sz w:val="20"/>
      <w:szCs w:val="20"/>
      <w:lang w:val="it-IT"/>
    </w:rPr>
  </w:style>
  <w:style w:type="table" w:customStyle="1" w:styleId="TableGrid">
    <w:name w:val="TableGrid"/>
    <w:rsid w:val="008D0892"/>
    <w:pPr>
      <w:spacing w:after="0"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E80BF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it-IT"/>
    </w:rPr>
  </w:style>
  <w:style w:type="character" w:customStyle="1" w:styleId="Nessuno">
    <w:name w:val="Nessuno"/>
    <w:rsid w:val="00E80BF6"/>
  </w:style>
  <w:style w:type="numbering" w:customStyle="1" w:styleId="Conlettere">
    <w:name w:val="Con lettere"/>
    <w:rsid w:val="00E80BF6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448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05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28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909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5225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3720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467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5170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19564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3050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7565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672761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308308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3522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8278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91073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4056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9275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06236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766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317507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hyperlink" Target="http://www.liceoquintoennio.edu.it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hyperlink" Target="mailto:LEPS21000c@pecistruzione.it" TargetMode="External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DK/E7tib1FIbsGzyyiHDejekA==">AMUW2mVq1c0x+hbeZrmcJZRgWEMx231PXXKyCwuOeWPobsLcJVWwZ26P/hXzHrE1g12sg2TJnRydw9HiqKw4vydPM3pwNNM7+Var7u1f3GUbBLPkd4sYCSk=</go:docsCustomData>
</go:gDocsCustomXmlDataStorage>
</file>

<file path=customXml/itemProps1.xml><?xml version="1.0" encoding="utf-8"?>
<ds:datastoreItem xmlns:ds="http://schemas.openxmlformats.org/officeDocument/2006/customXml" ds:itemID="{7C9065B4-4CCA-4CFD-85CA-B5120E102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RAeGA</dc:creator>
  <cp:lastModifiedBy>ANNAMARIA ALEMANO</cp:lastModifiedBy>
  <cp:revision>2</cp:revision>
  <cp:lastPrinted>2021-03-03T07:54:00Z</cp:lastPrinted>
  <dcterms:created xsi:type="dcterms:W3CDTF">2023-03-09T11:14:00Z</dcterms:created>
  <dcterms:modified xsi:type="dcterms:W3CDTF">2023-03-09T11:14:00Z</dcterms:modified>
</cp:coreProperties>
</file>